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EFFECT OF PROBIOTICS SUPPLEMENTATION ON GROWTH PERFORMANCE AND NUTRIENT UTILIZATION IN BUFFALO CALVES UNDER DIFFERENT HOUSING SYSTEMS</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widowControl w:val="false"/>
        <w:spacing w:before="0" w:after="200" w:line="360"/>
        <w:ind w:right="0" w:left="0" w:firstLine="0"/>
        <w:jc w:val="center"/>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DR. SACHIN DEV NIMAR</w:t>
      </w:r>
      <w:r>
        <w:rPr>
          <w:rFonts w:ascii="Times New Roman" w:hAnsi="Times New Roman" w:cs="Times New Roman" w:eastAsia="Times New Roman"/>
          <w:color w:val="auto"/>
          <w:spacing w:val="0"/>
          <w:position w:val="0"/>
          <w:sz w:val="24"/>
          <w:shd w:fill="FFFFFF" w:val="clear"/>
          <w:vertAlign w:val="superscript"/>
        </w:rPr>
        <w:t xml:space="preserve">1</w:t>
      </w:r>
      <w:r>
        <w:rPr>
          <w:rFonts w:ascii="Times New Roman" w:hAnsi="Times New Roman" w:cs="Times New Roman" w:eastAsia="Times New Roman"/>
          <w:color w:val="auto"/>
          <w:spacing w:val="0"/>
          <w:position w:val="0"/>
          <w:sz w:val="24"/>
          <w:shd w:fill="FFFFFF" w:val="clear"/>
        </w:rPr>
        <w:t xml:space="preserve"> (M.V.SC., LPM), DR. S.K. CHHIKARA (PR. SCIENTIST, LPM) AND DR. SAJJAN SIHAG (PR. SCIENTIST, ANN)</w:t>
      </w:r>
    </w:p>
    <w:p>
      <w:pPr>
        <w:widowControl w:val="false"/>
        <w:spacing w:before="0" w:after="200" w:line="36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Department of Livestock Production Management, College of animal science Lala Lajpat Rai University of Veterinary &amp; Animal Sciences (LUVAS), Hisar-125004 (India)</w:t>
      </w:r>
    </w:p>
    <w:p>
      <w:pPr>
        <w:widowControl w:val="false"/>
        <w:spacing w:before="0" w:after="200" w:line="36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ABSTRACT</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Objectives:</w:t>
      </w:r>
      <w:r>
        <w:rPr>
          <w:rFonts w:ascii="Times New Roman" w:hAnsi="Times New Roman" w:cs="Times New Roman" w:eastAsia="Times New Roman"/>
          <w:color w:val="auto"/>
          <w:spacing w:val="0"/>
          <w:position w:val="0"/>
          <w:sz w:val="24"/>
          <w:shd w:fill="FFFFFF" w:val="clear"/>
        </w:rPr>
        <w:t xml:space="preserve"> 1. To study the effect of probiotic supplementation on growth performance and nutrient utilization in pre-weaned buffalo calves.</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t xml:space="preserve">2. To evaluate economics of probiotic feeding and feed conversion efficiency in buffalo calves under different housing management systems.</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Materials and Methods:</w:t>
      </w:r>
      <w:r>
        <w:rPr>
          <w:rFonts w:ascii="Times New Roman" w:hAnsi="Times New Roman" w:cs="Times New Roman" w:eastAsia="Times New Roman"/>
          <w:color w:val="auto"/>
          <w:spacing w:val="0"/>
          <w:position w:val="0"/>
          <w:sz w:val="24"/>
          <w:shd w:fill="FFFFFF" w:val="clear"/>
        </w:rPr>
        <w:t xml:space="preserve"> Present study was conducted on sixteen Murrah buffalo calves of either sex with an average age of 3</w:t>
      </w:r>
      <w:r>
        <w:rPr>
          <w:rFonts w:ascii="Times New Roman" w:hAnsi="Times New Roman" w:cs="Times New Roman" w:eastAsia="Times New Roman"/>
          <w:color w:val="000000"/>
          <w:spacing w:val="0"/>
          <w:position w:val="0"/>
          <w:sz w:val="24"/>
          <w:shd w:fill="FFFFFF" w:val="clear"/>
        </w:rPr>
        <w:t xml:space="preserve">±1 months. These calves were divided into four groups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having four calves in each group based on their average weight and age. An on-farm trial of 10 days preliminary feeding with housing and 90 days experimental period was conducted between January 2017 to April 2017, on Buffalo Farm, COAS, LUVAS, Hisar. The experiment groups were randomly allocated to the following treatments:</w:t>
      </w:r>
      <w:r>
        <w:object w:dxaOrig="38" w:dyaOrig="96">
          <v:rect xmlns:o="urn:schemas-microsoft-com:office:office" xmlns:v="urn:schemas-microsoft-com:vml" id="rectole0000000000" style="width:1.900000pt;height: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Conventional housing + feeding as per ICAR standards (2013)</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Conventional housing + feeding as per ICAR standards (2013) + probiotic </w:t>
        <w:tab/>
        <w:t xml:space="preserve">supplementation </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Loose housing + feeding as per ICAR standards (2013)</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Loose housing + feeding as per ICAR standards (2013) + probiotic supplementation.</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Results: </w:t>
      </w:r>
      <w:r>
        <w:rPr>
          <w:rFonts w:ascii="Times New Roman" w:hAnsi="Times New Roman" w:cs="Times New Roman" w:eastAsia="Times New Roman"/>
          <w:color w:val="000000"/>
          <w:spacing w:val="0"/>
          <w:position w:val="0"/>
          <w:sz w:val="24"/>
          <w:shd w:fill="FFFFFF" w:val="clear"/>
        </w:rPr>
        <w:t xml:space="preserve">Average weight gain fortnightly was similar in all groups during reaserch period. But  daily weight gain was higher during first half of the research in probiotic group especially in conventional housing. Probiotic groups showed relatively more daily gain in initial two fortnights. Wheat straw intake was significantly more (p&lt;0.05) in conventional housing groups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as compare to loose housing groups. Similarly, intake of green fodder was significantly more during initial half of the study but in the later half the intake was almost similar in all groups.</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Conclusion:</w:t>
      </w:r>
      <w:r>
        <w:rPr>
          <w:rFonts w:ascii="Times New Roman" w:hAnsi="Times New Roman" w:cs="Times New Roman" w:eastAsia="Times New Roman"/>
          <w:color w:val="000000"/>
          <w:spacing w:val="0"/>
          <w:position w:val="0"/>
          <w:sz w:val="24"/>
          <w:shd w:fill="FFFFFF" w:val="clear"/>
        </w:rPr>
        <w:t xml:space="preserve"> The probiotic feeding in pre-weaned calves increase daily weight gain in initial 4-5 weeks. The feed intake (i.e. Dry matter intake and Crude Protein intake) increases in Probiotic group housed in conventional system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Keywords:</w:t>
      </w:r>
      <w:r>
        <w:rPr>
          <w:rFonts w:ascii="Times New Roman" w:hAnsi="Times New Roman" w:cs="Times New Roman" w:eastAsia="Times New Roman"/>
          <w:color w:val="000000"/>
          <w:spacing w:val="0"/>
          <w:position w:val="0"/>
          <w:sz w:val="24"/>
          <w:shd w:fill="FFFFFF" w:val="clear"/>
        </w:rPr>
        <w:t xml:space="preserve"> Buffalo calves, Conventional and loose housing, Feed intake, Growth parameters, Probiotic feeding.</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Introduction:</w:t>
      </w:r>
      <w:r>
        <w:rPr>
          <w:rFonts w:ascii="Times New Roman" w:hAnsi="Times New Roman" w:cs="Times New Roman" w:eastAsia="Times New Roman"/>
          <w:color w:val="000000"/>
          <w:spacing w:val="0"/>
          <w:position w:val="0"/>
          <w:sz w:val="24"/>
          <w:shd w:fill="FFFFFF" w:val="clear"/>
        </w:rPr>
        <w:t xml:space="preserve"> For achieving the economic productivity in livestock, it is essential to enhance the feeding value of available feed resources. Successful strategies for increasing the efficiency of utilization of poor quality roughages include pretreatment of crop residues and dietary supplementation and manipulation of rumen ecosystem. Early weaning is always recommended in the cattle industry to save costs and increase profit. However, early weaning may result in depressed growth performance. For a marginal farmer, affording good quality concentrate is becoming more and more difficult due to high cost. Straw are mainstay of diet for these animals. Feed intake, microbial production and digestibility on such diets needs improvement (Srinivas </w:t>
      </w:r>
      <w:r>
        <w:rPr>
          <w:rFonts w:ascii="Times New Roman" w:hAnsi="Times New Roman" w:cs="Times New Roman" w:eastAsia="Times New Roman"/>
          <w:i/>
          <w:color w:val="000000"/>
          <w:spacing w:val="0"/>
          <w:position w:val="0"/>
          <w:sz w:val="24"/>
          <w:shd w:fill="FFFFFF" w:val="clear"/>
        </w:rPr>
        <w:t xml:space="preserve">et al.</w:t>
      </w:r>
      <w:r>
        <w:rPr>
          <w:rFonts w:ascii="Times New Roman" w:hAnsi="Times New Roman" w:cs="Times New Roman" w:eastAsia="Times New Roman"/>
          <w:color w:val="000000"/>
          <w:spacing w:val="0"/>
          <w:position w:val="0"/>
          <w:sz w:val="24"/>
          <w:shd w:fill="FFFFFF" w:val="clear"/>
        </w:rPr>
        <w:t xml:space="preserve">2002). In bovine production systems, the critical stage of growth is the transition from the monogastric condition, when fed with milk, to the herbivore condition, in which their pre-gastric fermentative cameras must be completely active to effectively digest fibrous intake (Bloom, 2006). Young animals are subjected to various kinds of stresses due to intensive production pressure in the present farming system, which adversely affects their performance. </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ab/>
        <w:t xml:space="preserve">Under such circumstances antibiotics and synthetic antimicrobial agents are often used to alleviate stress and to improve growth and feed efficiency. However continuous use of sub-therapeutic levels of antibiotics in animal feed results in the presence of antibiotic residues in animal products and development of drug-resistant microorganisms in human beings (Jin </w:t>
      </w:r>
      <w:r>
        <w:rPr>
          <w:rFonts w:ascii="Times New Roman" w:hAnsi="Times New Roman" w:cs="Times New Roman" w:eastAsia="Times New Roman"/>
          <w:i/>
          <w:color w:val="000000"/>
          <w:spacing w:val="0"/>
          <w:position w:val="0"/>
          <w:sz w:val="24"/>
          <w:shd w:fill="FFFFFF" w:val="clear"/>
        </w:rPr>
        <w:t xml:space="preserve">et al. </w:t>
      </w:r>
      <w:r>
        <w:rPr>
          <w:rFonts w:ascii="Times New Roman" w:hAnsi="Times New Roman" w:cs="Times New Roman" w:eastAsia="Times New Roman"/>
          <w:color w:val="000000"/>
          <w:spacing w:val="0"/>
          <w:position w:val="0"/>
          <w:sz w:val="24"/>
          <w:shd w:fill="FFFFFF" w:val="clear"/>
        </w:rPr>
        <w:t xml:space="preserve">1997). As an effective alternative to antibiotics, probiotics have been widely used in the food and feed industries during the past few decades. Probiotics are living microorganisms that have been shown to produce no drug resistance or drug residues when direct-fed to human and animals (Guo </w:t>
      </w:r>
      <w:r>
        <w:rPr>
          <w:rFonts w:ascii="Times New Roman" w:hAnsi="Times New Roman" w:cs="Times New Roman" w:eastAsia="Times New Roman"/>
          <w:i/>
          <w:color w:val="000000"/>
          <w:spacing w:val="0"/>
          <w:position w:val="0"/>
          <w:sz w:val="24"/>
          <w:shd w:fill="FFFFFF" w:val="clear"/>
        </w:rPr>
        <w:t xml:space="preserve">et al.</w:t>
      </w:r>
      <w:r>
        <w:rPr>
          <w:rFonts w:ascii="Times New Roman" w:hAnsi="Times New Roman" w:cs="Times New Roman" w:eastAsia="Times New Roman"/>
          <w:color w:val="000000"/>
          <w:spacing w:val="0"/>
          <w:position w:val="0"/>
          <w:sz w:val="24"/>
          <w:shd w:fill="FFFFFF" w:val="clear"/>
        </w:rPr>
        <w:t xml:space="preserve"> 2006). Studies on the efficacy and economics of probiotics in animals and man have often produced contrasting results.  These can derive from the heterogeneity of the experimental protocol utilized and the experimental conditions. The information on the effect of probiotic feeding under different types of housing and other manage mental regimes is inadequate on growth of buffalo calves. Therefore, this study was undertaken to investigate the effect of probiotic supplementation on growth performance and nutrient utilization in pre-weaned buffalo calves.</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ab/>
        <w:t xml:space="preserve">Types of Housing: 1. Loose Housing System: A</w:t>
      </w:r>
      <w:r>
        <w:rPr>
          <w:rFonts w:ascii="Times New Roman" w:hAnsi="Times New Roman" w:cs="Times New Roman" w:eastAsia="Times New Roman"/>
          <w:color w:val="000000"/>
          <w:spacing w:val="0"/>
          <w:position w:val="0"/>
          <w:sz w:val="24"/>
          <w:shd w:fill="FFFFFF" w:val="clear"/>
        </w:rPr>
        <w:t xml:space="preserve">nimals are kept loose in an open paddock throughout the day and night except at the time of milking and treatment. Shelter is provided along one side of open paddock under which animals can retire when it is very hot or cold or during rains. Common feed manger and water tank is provided and concentrates are fed at the treatment time in the feed manger. The open paddock is enclosed by means of half walls or plain wire fences of convenient height. </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ab/>
        <w:t xml:space="preserve">2. Conventional Barn or Stanchion Barn: </w:t>
      </w:r>
      <w:r>
        <w:rPr>
          <w:rFonts w:ascii="Times New Roman" w:hAnsi="Times New Roman" w:cs="Times New Roman" w:eastAsia="Times New Roman"/>
          <w:color w:val="000000"/>
          <w:spacing w:val="0"/>
          <w:position w:val="0"/>
          <w:sz w:val="24"/>
          <w:shd w:fill="FFFFFF" w:val="clear"/>
        </w:rPr>
        <w:t xml:space="preserve">Animals are confined together on a platform and secured at neck by stanchions or neck chain. The animals are fed as wells as treated in the same barn. These barns are completely covered with roofs and the sidewalls are closed with windows or ventilator located at suitable places to get more ventilation and lighting. </w:t>
      </w:r>
    </w:p>
    <w:p>
      <w:pPr>
        <w:widowControl w:val="false"/>
        <w:spacing w:before="0" w:after="200" w:line="276"/>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MATERIALS AND METHODS</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Location:</w:t>
      </w:r>
      <w:r>
        <w:rPr>
          <w:rFonts w:ascii="Times New Roman" w:hAnsi="Times New Roman" w:cs="Times New Roman" w:eastAsia="Times New Roman"/>
          <w:color w:val="000000"/>
          <w:spacing w:val="0"/>
          <w:position w:val="0"/>
          <w:sz w:val="24"/>
          <w:shd w:fill="FFFFFF" w:val="clear"/>
        </w:rPr>
        <w:t xml:space="preserve"> Buffalo farm, Department of Livestock Production Management, Lala Lajpat Rai University of Veterinary and Animal Sciences, Hisar.</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Animals used :</w:t>
      </w:r>
      <w:r>
        <w:rPr>
          <w:rFonts w:ascii="Times New Roman" w:hAnsi="Times New Roman" w:cs="Times New Roman" w:eastAsia="Times New Roman"/>
          <w:color w:val="000000"/>
          <w:spacing w:val="0"/>
          <w:position w:val="0"/>
          <w:sz w:val="24"/>
          <w:shd w:fill="FFFFFF" w:val="clear"/>
        </w:rPr>
        <w:t xml:space="preserve"> Sixteen Murrah calves were divided into four groups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having four calves in each group based on their average weight (62.00±17.4, 61.50±14.8, 60.25±3.9 and 58.75±6.1 kg) and age (3±1 months).  The experiment was conducted for a period of 100 days (January to April, 2017) including an adjustment period of 10 days. All calves were dewormed before conducting trial. The experiment groups were randomly allocated to the following treatments:</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ab/>
        <w:t xml:space="preserve">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Conventional housing + feeding as per ICAR standards (2013)</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ab/>
        <w:t xml:space="preserve">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Conventional housing + feeding as per ICAR standards (2013) + probiotic supplementation </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ab/>
        <w:t xml:space="preserve">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Loose housing + feeding as per ICAR standards (2013)</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ab/>
        <w:t xml:space="preserve">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Loose housing + feeding as per ICAR standards (2013) + probiotic supplementation.</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Materials and feed used:</w:t>
      </w:r>
      <w:r>
        <w:rPr>
          <w:rFonts w:ascii="Times New Roman" w:hAnsi="Times New Roman" w:cs="Times New Roman" w:eastAsia="Times New Roman"/>
          <w:color w:val="000000"/>
          <w:spacing w:val="0"/>
          <w:position w:val="0"/>
          <w:sz w:val="24"/>
          <w:shd w:fill="FFFFFF" w:val="clear"/>
        </w:rPr>
        <w:t xml:space="preserve"> Commercial Probiotic mixture was used which each Kg consists of Saccharomyces cerevisiae (8000 billion c.f.u), Lactobacillus acidophilus and Lactobacillus sporogenes (240000 million c.f.u. each), Bacillus subtilis and Bacillus licheniformis (480000 million c.f.u. each), Fructo oligo Saccharide and Manon oligo Saccharides (40000 mg each). Each treatment calf was fed 4-5 g probiotic daily mixed in 40ml milk and 40ml water mixture through bottle feeding in the morning after concentrate feeding. While other control group calves were fed 40ml milk.</w:t>
      </w:r>
    </w:p>
    <w:p>
      <w:pPr>
        <w:widowControl w:val="false"/>
        <w:spacing w:before="0" w:after="20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ab/>
        <w:t xml:space="preserve">As Green fodder green Oat and green Berseem used. Daily given in afternoon time and leftover was removed next morning. As Dry fodder Wheat straw used which remain available 24 hrs. Concentrate mixture consists of Maize (20%), Wheat (15%), GNC (15%), Mustard cake (25%), Wheat bran (22%), Mineral mixture (2%) and Common salt (1%), was given in early morning. Chemical composition of feed ingredients used in experiment are given in Table 1.</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Housing:</w:t>
      </w:r>
      <w:r>
        <w:rPr>
          <w:rFonts w:ascii="Times New Roman" w:hAnsi="Times New Roman" w:cs="Times New Roman" w:eastAsia="Times New Roman"/>
          <w:color w:val="000000"/>
          <w:spacing w:val="0"/>
          <w:position w:val="0"/>
          <w:sz w:val="24"/>
          <w:shd w:fill="FFFFFF" w:val="clear"/>
        </w:rPr>
        <w:t xml:space="preserve"> Calves were maintained individually in concrete- floored, well-ventilated pens in a properly managed shed. In the Loose housing animals had different dry fodder and green feeding trough while water was available 24 hour in different water trough in open area. In conventional housing animal were tied at the trough and watered two to three times a day. Animals were untied 2.5 to 3 hrs. daily in both the systems. Water troughs were cleaned fortnightly and white washed monthly.</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Tests and Procedure: </w:t>
      </w:r>
      <w:r>
        <w:rPr>
          <w:rFonts w:ascii="Times New Roman" w:hAnsi="Times New Roman" w:cs="Times New Roman" w:eastAsia="Times New Roman"/>
          <w:color w:val="000000"/>
          <w:spacing w:val="0"/>
          <w:position w:val="0"/>
          <w:sz w:val="24"/>
          <w:shd w:fill="FFFFFF" w:val="clear"/>
        </w:rPr>
        <w:t xml:space="preserve">The body weight of the calves was recorded with the help of spring weighing balance at the start of experimental feeding and thereafter regularly at fortnightly intervals. Weighing was done before feeding and watering in the early morning. Other body parameters (body length, heart girth, paunch girth, body height at shoulder point and pin width) were recorded before exp. then at monthly interval. Blood was collected two times from Jugular vein, at the starting and in the end. It was tested for Hb, TLC, TEC, Total protein, Albumin, Globulin, Urea, Lactate dehydrogenase, Calcium and Phosphorous using auto-analyzer. No calves died during the experimental period. Diarrhoea was seen during the first week after separation from herd when they were fed with the green oat. Slight alopecia was seen in all calves which could be the result of parasitic load. </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Statistical analysis:</w:t>
      </w:r>
      <w:r>
        <w:rPr>
          <w:rFonts w:ascii="Times New Roman" w:hAnsi="Times New Roman" w:cs="Times New Roman" w:eastAsia="Times New Roman"/>
          <w:color w:val="000000"/>
          <w:spacing w:val="0"/>
          <w:position w:val="0"/>
          <w:sz w:val="24"/>
          <w:shd w:fill="FFFFFF" w:val="clear"/>
        </w:rPr>
        <w:t xml:space="preserve"> Body weight change, feed utilized and body parameters were analyzed using SPSS statistics 17.0. Data were compared in Multivariate generalized linear model. </w:t>
      </w:r>
    </w:p>
    <w:p>
      <w:pPr>
        <w:widowControl w:val="false"/>
        <w:spacing w:before="0" w:after="200" w:line="276"/>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RESULTS AND DISSCUSION</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1.  Body weight gain: </w:t>
      </w:r>
      <w:r>
        <w:rPr>
          <w:rFonts w:ascii="Times New Roman" w:hAnsi="Times New Roman" w:cs="Times New Roman" w:eastAsia="Times New Roman"/>
          <w:color w:val="000000"/>
          <w:spacing w:val="0"/>
          <w:position w:val="0"/>
          <w:sz w:val="24"/>
          <w:shd w:fill="FFFFFF" w:val="clear"/>
        </w:rPr>
        <w:t xml:space="preserve">Probiotic groups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more weight gain during 15-45 days of experiment. This shows better initial adaptability of probiotic groups to changing rumen conditions. In all later fortnights wt. gain was high in control groups. The results indicate that supplementation of mix culture of probiotic in the diet of buffalo calves had a positive effect in the early stage of life but the effect subsides with advancement of time. Vishal Mudgal and R.P.S. Baghel (2010) also concluded that in the initial one month, body weight gain was significantly (P&lt;0.01) improved in the supplemented group, while the effect was non-significant in the second month leading to a reduced overall (P&lt;0.05) effect on the growth performance of the buffalo calves at COVS, Jabalpur.</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2. Average per day body weight change:</w:t>
      </w:r>
      <w:r>
        <w:rPr>
          <w:rFonts w:ascii="Times New Roman" w:hAnsi="Times New Roman" w:cs="Times New Roman" w:eastAsia="Times New Roman"/>
          <w:color w:val="000000"/>
          <w:spacing w:val="0"/>
          <w:position w:val="0"/>
          <w:sz w:val="24"/>
          <w:shd w:fill="FFFFFF" w:val="clear"/>
        </w:rPr>
        <w:t xml:space="preserve"> Daily average body wt. gain was 440.22 ±92.87, 391.30 ±132.53, 432.07 ±59.78 and 410.33 ±45.58 g/day in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respectively.</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There is slight decrease in avg. daily weight gain from 344.87 ±45.54 to 311.11 ±130.84 g/day in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and from 373.43 ± 42.18 to 272.22 ± 49.27 g/day in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(as shown in Table 4.3) in first 45 days of experiment. But the weight is increased from 316.40 ±21.44 to 338.89 ±118.11 g/day in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It is decreased from 343.93 ±42.94 to 311.11 ±18.14 g/day in T</w:t>
      </w:r>
      <w:r>
        <w:rPr>
          <w:rFonts w:ascii="Times New Roman" w:hAnsi="Times New Roman" w:cs="Times New Roman" w:eastAsia="Times New Roman"/>
          <w:color w:val="000000"/>
          <w:spacing w:val="0"/>
          <w:position w:val="0"/>
          <w:sz w:val="24"/>
          <w:shd w:fill="FFFFFF" w:val="clear"/>
          <w:vertAlign w:val="subscript"/>
        </w:rPr>
        <w:t xml:space="preserve">4 </w:t>
      </w:r>
      <w:r>
        <w:rPr>
          <w:rFonts w:ascii="Times New Roman" w:hAnsi="Times New Roman" w:cs="Times New Roman" w:eastAsia="Times New Roman"/>
          <w:color w:val="000000"/>
          <w:spacing w:val="0"/>
          <w:position w:val="0"/>
          <w:sz w:val="24"/>
          <w:shd w:fill="FFFFFF" w:val="clear"/>
        </w:rPr>
        <w:t xml:space="preserve">which decrease is less as compare to T</w:t>
      </w:r>
      <w:r>
        <w:rPr>
          <w:rFonts w:ascii="Times New Roman" w:hAnsi="Times New Roman" w:cs="Times New Roman" w:eastAsia="Times New Roman"/>
          <w:color w:val="000000"/>
          <w:spacing w:val="0"/>
          <w:position w:val="0"/>
          <w:sz w:val="24"/>
          <w:shd w:fill="FFFFFF" w:val="clear"/>
          <w:vertAlign w:val="subscript"/>
        </w:rPr>
        <w:t xml:space="preserve">3 </w:t>
      </w:r>
      <w:r>
        <w:rPr>
          <w:rFonts w:ascii="Times New Roman" w:hAnsi="Times New Roman" w:cs="Times New Roman" w:eastAsia="Times New Roman"/>
          <w:color w:val="000000"/>
          <w:spacing w:val="0"/>
          <w:position w:val="0"/>
          <w:sz w:val="24"/>
          <w:shd w:fill="FFFFFF" w:val="clear"/>
        </w:rPr>
        <w:t xml:space="preserve">(non-probiotic) 373.43 ±43 to 272.22 ± 49.27 g/day of loose housing. </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3. Daily average feed intake and voluntary water intake: </w:t>
      </w:r>
      <w:r>
        <w:rPr>
          <w:rFonts w:ascii="Times New Roman" w:hAnsi="Times New Roman" w:cs="Times New Roman" w:eastAsia="Times New Roman"/>
          <w:color w:val="000000"/>
          <w:spacing w:val="0"/>
          <w:position w:val="0"/>
          <w:sz w:val="24"/>
          <w:shd w:fill="FFFFFF" w:val="clear"/>
        </w:rPr>
        <w:t xml:space="preserve">Avg. daily intake of green fodder was 3.13 ±0.28, 3.20 ±0.20, 3.02 ±0.12 and 3.33 ±0.09 kg in case of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respectively. Wheat straw intake was improved with 595.79 ±37.32 and 668.00 ±39.39 g/day in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This intake was 507.70 ±10.47 and 550.57 ±16.34 g/day in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So the wheat straw intake was significantly improved in conventional housing groups. </w:t>
      </w:r>
      <w:r>
        <w:rPr>
          <w:rFonts w:ascii="Times New Roman" w:hAnsi="Times New Roman" w:cs="Times New Roman" w:eastAsia="Times New Roman"/>
          <w:color w:val="000000"/>
          <w:spacing w:val="0"/>
          <w:position w:val="0"/>
          <w:sz w:val="24"/>
          <w:shd w:fill="FFFFFF" w:val="clear"/>
          <w:vertAlign w:val="subscript"/>
        </w:rPr>
        <w:t xml:space="preserve">  </w:t>
      </w:r>
      <w:r>
        <w:rPr>
          <w:rFonts w:ascii="Times New Roman" w:hAnsi="Times New Roman" w:cs="Times New Roman" w:eastAsia="Times New Roman"/>
          <w:color w:val="000000"/>
          <w:spacing w:val="0"/>
          <w:position w:val="0"/>
          <w:sz w:val="24"/>
          <w:shd w:fill="FFFFFF" w:val="clear"/>
        </w:rPr>
        <w:t xml:space="preserve">Concentrate mixture supply was limited in all animal groups according to body weight so, no difference was observed.</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4. Average nutrient intake per kg weight gain: </w:t>
      </w:r>
      <w:r>
        <w:rPr>
          <w:rFonts w:ascii="Times New Roman" w:hAnsi="Times New Roman" w:cs="Times New Roman" w:eastAsia="Times New Roman"/>
          <w:color w:val="000000"/>
          <w:spacing w:val="0"/>
          <w:position w:val="0"/>
          <w:sz w:val="24"/>
          <w:shd w:fill="FFFFFF" w:val="clear"/>
        </w:rPr>
        <w:t xml:space="preserve">The average crude protein intake per kg body weight gain was recorded as 799.51 ±55.04, 964.84 ±110.96, 791.45 ±38.25 and 854.40 ±42.31 g in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Similarly, dry matter intake per kg weight gain was 6.12 ±0.37, 7.46 ±0.87, 5.96 ±0.28 and 6.55 ±0.33 kg in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respectively. Slight increase was observed in probiotic groups. It is also shown by high wheat straw intake in these groups. The FCE was improved in calves but non-significantly.</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5. Feeding cost per kg body weight gain: </w:t>
      </w:r>
      <w:r>
        <w:rPr>
          <w:rFonts w:ascii="Times New Roman" w:hAnsi="Times New Roman" w:cs="Times New Roman" w:eastAsia="Times New Roman"/>
          <w:color w:val="000000"/>
          <w:spacing w:val="0"/>
          <w:position w:val="0"/>
          <w:sz w:val="24"/>
          <w:shd w:fill="FFFFFF" w:val="clear"/>
        </w:rPr>
        <w:t xml:space="preserve">Cost of feeds per kg weight gain was Rs 73.12, 91.56, 74.27 and 87.68 in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The feeding cost in conventional housing was Rs 82.34 and in loose housing it was Rs 80.97. Nearly both of these costs are same. Raval AP and Bhagwat SR </w:t>
      </w:r>
      <w:r>
        <w:rPr>
          <w:rFonts w:ascii="Times New Roman" w:hAnsi="Times New Roman" w:cs="Times New Roman" w:eastAsia="Times New Roman"/>
          <w:i/>
          <w:color w:val="000000"/>
          <w:spacing w:val="0"/>
          <w:position w:val="0"/>
          <w:sz w:val="24"/>
          <w:shd w:fill="FFFFFF" w:val="clear"/>
        </w:rPr>
        <w:t xml:space="preserve">et al.</w:t>
      </w:r>
      <w:r>
        <w:rPr>
          <w:rFonts w:ascii="Times New Roman" w:hAnsi="Times New Roman" w:cs="Times New Roman" w:eastAsia="Times New Roman"/>
          <w:color w:val="000000"/>
          <w:spacing w:val="0"/>
          <w:position w:val="0"/>
          <w:sz w:val="24"/>
          <w:shd w:fill="FFFFFF" w:val="clear"/>
        </w:rPr>
        <w:t xml:space="preserve"> (2013) also concluded that supplementing probiotics to lactating Kankrej cows significantly improved fat percent and return as percent of feed cost were increased but remained statistically similar as compared to control.</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6. Feed conversion efficiency (FCE): </w:t>
      </w:r>
      <w:r>
        <w:rPr>
          <w:rFonts w:ascii="Times New Roman" w:hAnsi="Times New Roman" w:cs="Times New Roman" w:eastAsia="Times New Roman"/>
          <w:color w:val="000000"/>
          <w:spacing w:val="0"/>
          <w:position w:val="0"/>
          <w:sz w:val="24"/>
          <w:shd w:fill="FFFFFF" w:val="clear"/>
        </w:rPr>
        <w:t xml:space="preserve">The average crude protein intake per kg body weight gain was recorded as 799.51 ±55.04, 964.84 ±110.96, 791.45 ±38.25 and 854.40 ±42.31 g in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Similarly, dry matter intake per kg weight gain was 6.12 ±0.37, 7.46 ±0.87, 5.96 ±0.28</w:t>
        <w:tab/>
        <w:t xml:space="preserve">and 6.55 ±0.33 kg in T</w:t>
      </w:r>
      <w:r>
        <w:rPr>
          <w:rFonts w:ascii="Times New Roman" w:hAnsi="Times New Roman" w:cs="Times New Roman" w:eastAsia="Times New Roman"/>
          <w:color w:val="000000"/>
          <w:spacing w:val="0"/>
          <w:position w:val="0"/>
          <w:sz w:val="24"/>
          <w:shd w:fill="FFFFFF" w:val="clear"/>
          <w:vertAlign w:val="subscript"/>
        </w:rPr>
        <w:t xml:space="preserve">1</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2</w:t>
      </w:r>
      <w:r>
        <w:rPr>
          <w:rFonts w:ascii="Times New Roman" w:hAnsi="Times New Roman" w:cs="Times New Roman" w:eastAsia="Times New Roman"/>
          <w:color w:val="000000"/>
          <w:spacing w:val="0"/>
          <w:position w:val="0"/>
          <w:sz w:val="24"/>
          <w:shd w:fill="FFFFFF" w:val="clear"/>
        </w:rPr>
        <w:t xml:space="preserve">, T</w:t>
      </w:r>
      <w:r>
        <w:rPr>
          <w:rFonts w:ascii="Times New Roman" w:hAnsi="Times New Roman" w:cs="Times New Roman" w:eastAsia="Times New Roman"/>
          <w:color w:val="000000"/>
          <w:spacing w:val="0"/>
          <w:position w:val="0"/>
          <w:sz w:val="24"/>
          <w:shd w:fill="FFFFFF" w:val="clear"/>
          <w:vertAlign w:val="subscript"/>
        </w:rPr>
        <w:t xml:space="preserve">3</w:t>
      </w:r>
      <w:r>
        <w:rPr>
          <w:rFonts w:ascii="Times New Roman" w:hAnsi="Times New Roman" w:cs="Times New Roman" w:eastAsia="Times New Roman"/>
          <w:color w:val="000000"/>
          <w:spacing w:val="0"/>
          <w:position w:val="0"/>
          <w:sz w:val="24"/>
          <w:shd w:fill="FFFFFF" w:val="clear"/>
        </w:rPr>
        <w:t xml:space="preserve"> and T</w:t>
      </w:r>
      <w:r>
        <w:rPr>
          <w:rFonts w:ascii="Times New Roman" w:hAnsi="Times New Roman" w:cs="Times New Roman" w:eastAsia="Times New Roman"/>
          <w:color w:val="000000"/>
          <w:spacing w:val="0"/>
          <w:position w:val="0"/>
          <w:sz w:val="24"/>
          <w:shd w:fill="FFFFFF" w:val="clear"/>
          <w:vertAlign w:val="subscript"/>
        </w:rPr>
        <w:t xml:space="preserve">4</w:t>
      </w:r>
      <w:r>
        <w:rPr>
          <w:rFonts w:ascii="Times New Roman" w:hAnsi="Times New Roman" w:cs="Times New Roman" w:eastAsia="Times New Roman"/>
          <w:color w:val="000000"/>
          <w:spacing w:val="0"/>
          <w:position w:val="0"/>
          <w:sz w:val="24"/>
          <w:shd w:fill="FFFFFF" w:val="clear"/>
        </w:rPr>
        <w:t xml:space="preserve"> respectively. Slight reduction was observed in probiotic groups. It is also shown by high wheat straw intake in these groups. But weight gain was less in these groups. It could be due to high intake of low nutritional valued wheat straw. The FCE was improved in calves but non-significantly.</w:t>
      </w:r>
    </w:p>
    <w:p>
      <w:pPr>
        <w:widowControl w:val="false"/>
        <w:spacing w:before="0" w:after="20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ab/>
        <w:t xml:space="preserve">The growth efficiency was also studied by Singh (1982) in terms of dry matter, digestible crude protein and total digestible nutrients intake per unit weight gain which also indicated that economic efficiency of growth was better under loose house. No significant difference was recoded in any of the haemato-biochemical parameters. </w:t>
      </w:r>
    </w:p>
    <w:p>
      <w:pPr>
        <w:widowControl w:val="false"/>
        <w:spacing w:before="0" w:after="200" w:line="276"/>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CONCLUSION</w:t>
      </w:r>
    </w:p>
    <w:p>
      <w:pPr>
        <w:widowControl w:val="false"/>
        <w:spacing w:before="0" w:after="20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ab/>
        <w:t xml:space="preserve">Initially the wt. gain was more in probiotic group but in later half of study it was higher in control groups. Overall no difference observed in body wt. gain. Similarly, the net body wt. gain in both housing was also equal. But daily weight gain was improved in initial 45 days in probiotic group of conventional housing. it is benifited if buffalo calves are housed conventionaly and given probiotic at 90-135 days of age.  </w:t>
      </w:r>
    </w:p>
    <w:p>
      <w:pPr>
        <w:widowControl w:val="false"/>
        <w:spacing w:before="0" w:after="20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ab/>
        <w:t xml:space="preserve">Wheat straw intake was significantly improved in probiotic group. Overall the feed intake was improved in probiotic groups but the average weight gain was almost similar in all treatments. It could be the result of higher intake of poor quality feed stuff which has low nutritional value (i.e. straw). The loose housing was better at this age for calves as feed conversion efficiency was slightly improved and feeding cost was slightly less for per kg weight gain (Table 10).</w:t>
      </w:r>
    </w:p>
    <w:p>
      <w:pPr>
        <w:widowControl w:val="false"/>
        <w:spacing w:before="0" w:after="200" w:line="276"/>
        <w:ind w:right="0" w:left="0" w:firstLine="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b/>
          <w:color w:val="000000"/>
          <w:spacing w:val="0"/>
          <w:position w:val="0"/>
          <w:sz w:val="24"/>
          <w:shd w:fill="FFFFFF" w:val="clear"/>
        </w:rPr>
        <w:t xml:space="preserve">Acknowledgments: </w:t>
      </w:r>
      <w:r>
        <w:rPr>
          <w:rFonts w:ascii="Times New Roman" w:hAnsi="Times New Roman" w:cs="Times New Roman" w:eastAsia="Times New Roman"/>
          <w:color w:val="000000"/>
          <w:spacing w:val="0"/>
          <w:position w:val="0"/>
          <w:sz w:val="24"/>
          <w:shd w:fill="FFFFFF" w:val="clear"/>
        </w:rPr>
        <w:t xml:space="preserve">The authors are thankful to the Dean PGS (College of Veterinary Science and Animal Husbandry) and H.O.D. (Department of L.P.M. and Department of Animal Nutrition) LUVAS, Hisar, for providing financial support and necessary laboratory facilities to carry out this research.</w:t>
      </w:r>
    </w:p>
    <w:p>
      <w:pPr>
        <w:widowControl w:val="false"/>
        <w:spacing w:before="0" w:after="200" w:line="276"/>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REFERENCES </w:t>
      </w:r>
    </w:p>
    <w:p>
      <w:pPr>
        <w:widowControl w:val="false"/>
        <w:numPr>
          <w:ilvl w:val="0"/>
          <w:numId w:val="13"/>
        </w:numPr>
        <w:spacing w:before="0" w:after="0" w:line="276"/>
        <w:ind w:right="0" w:left="0" w:hanging="36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Baghel, R.P.S., Tiwari, R.K. and Nayak, S. (2005) Feeding strategies for sustainable milk production in dairy cow. </w:t>
      </w:r>
      <w:r>
        <w:rPr>
          <w:rFonts w:ascii="Times New Roman" w:hAnsi="Times New Roman" w:cs="Times New Roman" w:eastAsia="Times New Roman"/>
          <w:i/>
          <w:color w:val="000000"/>
          <w:spacing w:val="0"/>
          <w:position w:val="0"/>
          <w:sz w:val="24"/>
          <w:shd w:fill="FFFFFF" w:val="clear"/>
        </w:rPr>
        <w:t xml:space="preserve">Indian Cow</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rPr>
        <w:t xml:space="preserve">(5): 48-54.      </w:t>
      </w:r>
    </w:p>
    <w:p>
      <w:pPr>
        <w:widowControl w:val="false"/>
        <w:numPr>
          <w:ilvl w:val="0"/>
          <w:numId w:val="13"/>
        </w:numPr>
        <w:spacing w:before="0" w:after="0" w:line="276"/>
        <w:ind w:right="0" w:left="0" w:hanging="36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Bloom W. (2006): Nutritional physiology of neonatal calves. Review Article. Journal of Animal Physiology and Animal Nutrition, </w:t>
      </w:r>
      <w:r>
        <w:rPr>
          <w:rFonts w:ascii="Times New Roman" w:hAnsi="Times New Roman" w:cs="Times New Roman" w:eastAsia="Times New Roman"/>
          <w:b/>
          <w:color w:val="000000"/>
          <w:spacing w:val="0"/>
          <w:position w:val="0"/>
          <w:sz w:val="24"/>
          <w:shd w:fill="FFFFFF" w:val="clear"/>
        </w:rPr>
        <w:t xml:space="preserve">90</w:t>
      </w:r>
      <w:r>
        <w:rPr>
          <w:rFonts w:ascii="Times New Roman" w:hAnsi="Times New Roman" w:cs="Times New Roman" w:eastAsia="Times New Roman"/>
          <w:color w:val="000000"/>
          <w:spacing w:val="0"/>
          <w:position w:val="0"/>
          <w:sz w:val="24"/>
          <w:shd w:fill="FFFFFF" w:val="clear"/>
        </w:rPr>
        <w:t xml:space="preserve">: 1–11.</w:t>
      </w:r>
    </w:p>
    <w:p>
      <w:pPr>
        <w:widowControl w:val="false"/>
        <w:numPr>
          <w:ilvl w:val="0"/>
          <w:numId w:val="13"/>
        </w:numPr>
        <w:spacing w:before="0" w:after="0" w:line="276"/>
        <w:ind w:right="0" w:left="0" w:hanging="36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Guo, X., D. F. Li, W. Q. Lu, X. S. Piao, and X. L. Chen. (2006). Screening of </w:t>
      </w:r>
      <w:r>
        <w:rPr>
          <w:rFonts w:ascii="Times New Roman" w:hAnsi="Times New Roman" w:cs="Times New Roman" w:eastAsia="Times New Roman"/>
          <w:i/>
          <w:color w:val="000000"/>
          <w:spacing w:val="0"/>
          <w:position w:val="0"/>
          <w:sz w:val="24"/>
          <w:shd w:fill="FFFFFF" w:val="clear"/>
        </w:rPr>
        <w:t xml:space="preserve">Bacillus</w:t>
      </w:r>
      <w:r>
        <w:rPr>
          <w:rFonts w:ascii="Times New Roman" w:hAnsi="Times New Roman" w:cs="Times New Roman" w:eastAsia="Times New Roman"/>
          <w:color w:val="000000"/>
          <w:spacing w:val="0"/>
          <w:position w:val="0"/>
          <w:sz w:val="24"/>
          <w:shd w:fill="FFFFFF" w:val="clear"/>
        </w:rPr>
        <w:t xml:space="preserve"> strains as potential probiotics and subsequent confirmation of the in vivo effectiveness of Bacillus subtilis MA139 in pigs. Antonie Van Leeuwenhoek </w:t>
      </w:r>
      <w:r>
        <w:rPr>
          <w:rFonts w:ascii="Times New Roman" w:hAnsi="Times New Roman" w:cs="Times New Roman" w:eastAsia="Times New Roman"/>
          <w:b/>
          <w:color w:val="000000"/>
          <w:spacing w:val="0"/>
          <w:position w:val="0"/>
          <w:sz w:val="24"/>
          <w:shd w:fill="FFFFFF" w:val="clear"/>
        </w:rPr>
        <w:t xml:space="preserve">90</w:t>
      </w:r>
      <w:r>
        <w:rPr>
          <w:rFonts w:ascii="Times New Roman" w:hAnsi="Times New Roman" w:cs="Times New Roman" w:eastAsia="Times New Roman"/>
          <w:color w:val="000000"/>
          <w:spacing w:val="0"/>
          <w:position w:val="0"/>
          <w:sz w:val="24"/>
          <w:shd w:fill="FFFFFF" w:val="clear"/>
        </w:rPr>
        <w:t xml:space="preserve">:139–146.</w:t>
      </w:r>
    </w:p>
    <w:p>
      <w:pPr>
        <w:widowControl w:val="false"/>
        <w:numPr>
          <w:ilvl w:val="0"/>
          <w:numId w:val="13"/>
        </w:numPr>
        <w:spacing w:before="0" w:after="0" w:line="276"/>
        <w:ind w:right="0" w:left="0" w:hanging="36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Jin, L.Z., Y.W. Ho, N. Abdullah and S. Jalaludin. (1997). Probiotics in poultry: modes of action. </w:t>
      </w:r>
      <w:r>
        <w:rPr>
          <w:rFonts w:ascii="Times New Roman" w:hAnsi="Times New Roman" w:cs="Times New Roman" w:eastAsia="Times New Roman"/>
          <w:i/>
          <w:color w:val="000000"/>
          <w:spacing w:val="0"/>
          <w:position w:val="0"/>
          <w:sz w:val="24"/>
          <w:shd w:fill="FFFFFF" w:val="clear"/>
        </w:rPr>
        <w:t xml:space="preserve">World Poultry Sci. J., </w:t>
      </w:r>
      <w:r>
        <w:rPr>
          <w:rFonts w:ascii="Times New Roman" w:hAnsi="Times New Roman" w:cs="Times New Roman" w:eastAsia="Times New Roman"/>
          <w:b/>
          <w:color w:val="000000"/>
          <w:spacing w:val="0"/>
          <w:position w:val="0"/>
          <w:sz w:val="24"/>
          <w:shd w:fill="FFFFFF" w:val="clear"/>
        </w:rPr>
        <w:t xml:space="preserve">53</w:t>
      </w:r>
      <w:r>
        <w:rPr>
          <w:rFonts w:ascii="Times New Roman" w:hAnsi="Times New Roman" w:cs="Times New Roman" w:eastAsia="Times New Roman"/>
          <w:color w:val="000000"/>
          <w:spacing w:val="0"/>
          <w:position w:val="0"/>
          <w:sz w:val="24"/>
          <w:shd w:fill="FFFFFF" w:val="clear"/>
        </w:rPr>
        <w:t xml:space="preserve">: 351-368.</w:t>
      </w:r>
    </w:p>
    <w:p>
      <w:pPr>
        <w:widowControl w:val="false"/>
        <w:numPr>
          <w:ilvl w:val="0"/>
          <w:numId w:val="13"/>
        </w:numPr>
        <w:spacing w:before="0" w:after="0" w:line="276"/>
        <w:ind w:right="0" w:left="0" w:hanging="360"/>
        <w:jc w:val="left"/>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Srinivas B. Krishnamoorthy U. Jash S. (2002). Impact of three categories of supplements on in sacco ruminal degradation of urea-treated and untreated straw substrates. </w:t>
      </w:r>
      <w:r>
        <w:rPr>
          <w:rFonts w:ascii="Times New Roman" w:hAnsi="Times New Roman" w:cs="Times New Roman" w:eastAsia="Times New Roman"/>
          <w:i/>
          <w:color w:val="000000"/>
          <w:spacing w:val="0"/>
          <w:position w:val="0"/>
          <w:sz w:val="24"/>
          <w:shd w:fill="FFFFFF" w:val="clear"/>
        </w:rPr>
        <w:t xml:space="preserve">Asian-Australasian Journal of Animal Science. </w:t>
      </w:r>
      <w:r>
        <w:rPr>
          <w:rFonts w:ascii="Times New Roman" w:hAnsi="Times New Roman" w:cs="Times New Roman" w:eastAsia="Times New Roman"/>
          <w:b/>
          <w:color w:val="000000"/>
          <w:spacing w:val="0"/>
          <w:position w:val="0"/>
          <w:sz w:val="24"/>
          <w:shd w:fill="FFFFFF" w:val="clear"/>
        </w:rPr>
        <w:t xml:space="preserve">15</w:t>
      </w:r>
      <w:r>
        <w:rPr>
          <w:rFonts w:ascii="Times New Roman" w:hAnsi="Times New Roman" w:cs="Times New Roman" w:eastAsia="Times New Roman"/>
          <w:color w:val="000000"/>
          <w:spacing w:val="0"/>
          <w:position w:val="0"/>
          <w:sz w:val="24"/>
          <w:shd w:fill="FFFFFF" w:val="clear"/>
        </w:rPr>
        <w:t xml:space="preserve">: 195-204.</w:t>
      </w:r>
    </w:p>
    <w:p>
      <w:pPr>
        <w:widowControl w:val="false"/>
        <w:numPr>
          <w:ilvl w:val="0"/>
          <w:numId w:val="13"/>
        </w:numPr>
        <w:spacing w:before="0" w:after="0" w:line="276"/>
        <w:ind w:right="0" w:left="0" w:hanging="360"/>
        <w:jc w:val="left"/>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Sun P., Wang J. Q. and Zhang H. T. (2010). Effects of Bacillus subtilis natto on performance and immune function of  preweaning calves.  Journal of Dairy Sci. Vol. </w:t>
      </w:r>
      <w:r>
        <w:rPr>
          <w:rFonts w:ascii="Times New Roman" w:hAnsi="Times New Roman" w:cs="Times New Roman" w:eastAsia="Times New Roman"/>
          <w:b/>
          <w:color w:val="000000"/>
          <w:spacing w:val="0"/>
          <w:position w:val="0"/>
          <w:sz w:val="24"/>
          <w:shd w:fill="FFFFFF" w:val="clear"/>
        </w:rPr>
        <w:t xml:space="preserve">93</w:t>
      </w:r>
      <w:r>
        <w:rPr>
          <w:rFonts w:ascii="Times New Roman" w:hAnsi="Times New Roman" w:cs="Times New Roman" w:eastAsia="Times New Roman"/>
          <w:color w:val="000000"/>
          <w:spacing w:val="0"/>
          <w:position w:val="0"/>
          <w:sz w:val="24"/>
          <w:shd w:fill="FFFFFF" w:val="clear"/>
        </w:rPr>
        <w:t xml:space="preserve">, No.12: 5851-5855.</w:t>
      </w:r>
    </w:p>
    <w:p>
      <w:pPr>
        <w:widowControl w:val="false"/>
        <w:numPr>
          <w:ilvl w:val="0"/>
          <w:numId w:val="13"/>
        </w:numPr>
        <w:spacing w:before="0" w:after="200" w:line="276"/>
        <w:ind w:right="0" w:left="0" w:hanging="36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Mudgal, V. and Baghel, R.P.S. (2010). Effect of probiotic supplementation on growth performance of  pre-ruminant buffalo (Bubalus bubalis) calves. Buffalo Bulletin, vol</w:t>
      </w:r>
      <w:r>
        <w:rPr>
          <w:rFonts w:ascii="Times New Roman" w:hAnsi="Times New Roman" w:cs="Times New Roman" w:eastAsia="Times New Roman"/>
          <w:b/>
          <w:color w:val="000000"/>
          <w:spacing w:val="0"/>
          <w:position w:val="0"/>
          <w:sz w:val="24"/>
          <w:shd w:fill="FFFFFF" w:val="clear"/>
        </w:rPr>
        <w:t xml:space="preserve">.29</w:t>
      </w:r>
      <w:r>
        <w:rPr>
          <w:rFonts w:ascii="Times New Roman" w:hAnsi="Times New Roman" w:cs="Times New Roman" w:eastAsia="Times New Roman"/>
          <w:color w:val="000000"/>
          <w:spacing w:val="0"/>
          <w:position w:val="0"/>
          <w:sz w:val="24"/>
          <w:shd w:fill="FFFFFF" w:val="clear"/>
        </w:rPr>
        <w:t xml:space="preserve">, no. 3: 225-228.</w:t>
      </w:r>
    </w:p>
    <w:p>
      <w:pPr>
        <w:widowControl w:val="false"/>
        <w:numPr>
          <w:ilvl w:val="0"/>
          <w:numId w:val="13"/>
        </w:numPr>
        <w:spacing w:before="0" w:after="0" w:line="276"/>
        <w:ind w:right="0" w:left="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Hoffmann I., Scherf B. and Boerma D. (2009). Livestock diversity and climate change. CBD Technical series No. 34, Animal Production and Health Division. Food and Agriculture Organization of the United Nations, Rome, Italy. http://www.fao.org/ag/AGAInfo/programmes/eNS5.html (12-04-2010).</w:t>
      </w:r>
    </w:p>
    <w:p>
      <w:pPr>
        <w:widowControl w:val="false"/>
        <w:numPr>
          <w:ilvl w:val="0"/>
          <w:numId w:val="13"/>
        </w:numPr>
        <w:spacing w:before="0" w:after="0" w:line="276"/>
        <w:ind w:right="0" w:left="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Parker, R.B. (1974). Probiotics, the other half of the antibiotics story. Anim. Nutr. Health, 29: 4-8.  </w:t>
      </w:r>
    </w:p>
    <w:p>
      <w:pPr>
        <w:widowControl w:val="false"/>
        <w:numPr>
          <w:ilvl w:val="0"/>
          <w:numId w:val="13"/>
        </w:numPr>
        <w:spacing w:before="0" w:after="0" w:line="276"/>
        <w:ind w:right="0" w:left="0" w:hanging="360"/>
        <w:jc w:val="both"/>
        <w:rPr>
          <w:rFonts w:ascii="Liberation Serif" w:hAnsi="Liberation Serif" w:cs="Liberation Serif" w:eastAsia="Liberation Serif"/>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 Raval AP., Bhagwat SR., Pawar MM., Makwana RB., Sadrasenia DA., Gami YM., Patel AP., Patel G., Joshi S. and Chaudhary V. (2013). Effects of Probiotics supplementation on production performance and economics of feeding of lactating Kankrej cows. </w:t>
      </w:r>
      <w:r>
        <w:rPr>
          <w:rFonts w:ascii="Times New Roman" w:hAnsi="Times New Roman" w:cs="Times New Roman" w:eastAsia="Times New Roman"/>
          <w:i/>
          <w:color w:val="000000"/>
          <w:spacing w:val="0"/>
          <w:position w:val="0"/>
          <w:sz w:val="24"/>
          <w:shd w:fill="FFFFFF" w:val="clear"/>
        </w:rPr>
        <w:t xml:space="preserve">Journal of Animal Feed Science and Technology</w:t>
      </w:r>
      <w:r>
        <w:rPr>
          <w:rFonts w:ascii="Times New Roman" w:hAnsi="Times New Roman" w:cs="Times New Roman" w:eastAsia="Times New Roman"/>
          <w:color w:val="000000"/>
          <w:spacing w:val="0"/>
          <w:position w:val="0"/>
          <w:sz w:val="24"/>
          <w:shd w:fill="FFFFFF" w:val="clear"/>
        </w:rPr>
        <w:t xml:space="preserve"> Vol.</w:t>
      </w:r>
      <w:r>
        <w:rPr>
          <w:rFonts w:ascii="Times New Roman" w:hAnsi="Times New Roman" w:cs="Times New Roman" w:eastAsia="Times New Roman"/>
          <w:b/>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(2013): 31-34.</w:t>
      </w:r>
    </w:p>
    <w:p>
      <w:pPr>
        <w:widowControl w:val="fals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