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C5" w:rsidRPr="00B4721B" w:rsidRDefault="00E91AC5" w:rsidP="00035D8F">
      <w:pPr>
        <w:shd w:val="clear" w:color="auto" w:fill="FFFFFF"/>
        <w:spacing w:after="0" w:line="384" w:lineRule="atLeast"/>
        <w:jc w:val="center"/>
        <w:textAlignment w:val="baseline"/>
        <w:rPr>
          <w:rFonts w:ascii="Times New Roman" w:eastAsia="Times New Roman" w:hAnsi="Times New Roman" w:cs="Times New Roman"/>
          <w:b/>
          <w:bCs/>
          <w:sz w:val="24"/>
          <w:szCs w:val="24"/>
        </w:rPr>
      </w:pPr>
      <w:r w:rsidRPr="00B4721B">
        <w:rPr>
          <w:rFonts w:ascii="Times New Roman" w:eastAsia="Times New Roman" w:hAnsi="Times New Roman" w:cs="Times New Roman"/>
          <w:b/>
          <w:bCs/>
          <w:sz w:val="24"/>
          <w:szCs w:val="24"/>
        </w:rPr>
        <w:t>Title</w:t>
      </w:r>
    </w:p>
    <w:p w:rsidR="00C0661B" w:rsidRPr="00B4721B" w:rsidRDefault="00B4721B" w:rsidP="00F10EC9">
      <w:pPr>
        <w:shd w:val="clear" w:color="auto" w:fill="FFFFFF"/>
        <w:spacing w:after="0" w:line="384" w:lineRule="atLeast"/>
        <w:jc w:val="center"/>
        <w:textAlignment w:val="baseline"/>
        <w:rPr>
          <w:rFonts w:ascii="Times New Roman" w:eastAsia="Times New Roman" w:hAnsi="Times New Roman" w:cs="Times New Roman"/>
          <w:b/>
          <w:bCs/>
          <w:sz w:val="24"/>
          <w:szCs w:val="24"/>
        </w:rPr>
      </w:pPr>
      <w:r w:rsidRPr="00B4721B">
        <w:rPr>
          <w:rFonts w:ascii="Times New Roman" w:eastAsia="Times New Roman" w:hAnsi="Times New Roman" w:cs="Times New Roman"/>
          <w:b/>
          <w:bCs/>
          <w:sz w:val="24"/>
          <w:szCs w:val="24"/>
        </w:rPr>
        <w:t>EFFECT OF FEEDING SOLID STATE FERMENTED COTTON SEED CAKE ON GROWTH PERFORMANCE OF BROILERS.</w:t>
      </w:r>
    </w:p>
    <w:p w:rsidR="00B4721B" w:rsidRPr="00B4721B" w:rsidRDefault="00B4721B" w:rsidP="00F10EC9">
      <w:pPr>
        <w:shd w:val="clear" w:color="auto" w:fill="FFFFFF"/>
        <w:spacing w:after="0" w:line="384" w:lineRule="atLeast"/>
        <w:jc w:val="center"/>
        <w:textAlignment w:val="baseline"/>
        <w:rPr>
          <w:rFonts w:ascii="Times New Roman" w:eastAsia="Times New Roman" w:hAnsi="Times New Roman" w:cs="Times New Roman"/>
          <w:b/>
          <w:bCs/>
          <w:sz w:val="24"/>
          <w:szCs w:val="24"/>
        </w:rPr>
      </w:pPr>
    </w:p>
    <w:p w:rsidR="00B4721B" w:rsidRPr="00B4721B" w:rsidRDefault="00C23904" w:rsidP="00B4721B">
      <w:pPr>
        <w:jc w:val="center"/>
        <w:rPr>
          <w:rFonts w:ascii="Times New Roman" w:hAnsi="Times New Roman" w:cs="Times New Roman"/>
          <w:b/>
          <w:bCs/>
          <w:sz w:val="20"/>
          <w:szCs w:val="18"/>
          <w:vertAlign w:val="superscript"/>
        </w:rPr>
      </w:pPr>
      <w:r w:rsidRPr="00B4721B">
        <w:rPr>
          <w:rFonts w:ascii="Times New Roman" w:hAnsi="Times New Roman" w:cs="Times New Roman"/>
          <w:b/>
          <w:bCs/>
          <w:sz w:val="20"/>
          <w:szCs w:val="18"/>
        </w:rPr>
        <w:t>KAKDE D. N</w:t>
      </w:r>
      <w:r w:rsidR="0052529B" w:rsidRPr="00B4721B">
        <w:rPr>
          <w:rFonts w:ascii="Times New Roman" w:hAnsi="Times New Roman" w:cs="Times New Roman"/>
          <w:b/>
          <w:bCs/>
          <w:sz w:val="20"/>
          <w:szCs w:val="18"/>
        </w:rPr>
        <w:t>.</w:t>
      </w:r>
      <w:r w:rsidR="0052529B" w:rsidRPr="00B4721B">
        <w:rPr>
          <w:rFonts w:ascii="Times New Roman" w:hAnsi="Times New Roman" w:cs="Times New Roman"/>
          <w:b/>
          <w:bCs/>
          <w:sz w:val="20"/>
          <w:szCs w:val="18"/>
          <w:vertAlign w:val="superscript"/>
        </w:rPr>
        <w:t>1</w:t>
      </w:r>
      <w:r w:rsidR="0052529B" w:rsidRPr="00B4721B">
        <w:rPr>
          <w:rFonts w:ascii="Times New Roman" w:hAnsi="Times New Roman" w:cs="Times New Roman"/>
          <w:b/>
          <w:bCs/>
          <w:sz w:val="20"/>
          <w:szCs w:val="18"/>
        </w:rPr>
        <w:t xml:space="preserve">, </w:t>
      </w:r>
      <w:r w:rsidRPr="00B4721B">
        <w:rPr>
          <w:rFonts w:ascii="Times New Roman" w:hAnsi="Times New Roman" w:cs="Times New Roman"/>
          <w:b/>
          <w:bCs/>
          <w:sz w:val="20"/>
          <w:szCs w:val="18"/>
        </w:rPr>
        <w:t>MHASE P. P</w:t>
      </w:r>
      <w:r w:rsidR="0052529B" w:rsidRPr="00B4721B">
        <w:rPr>
          <w:rFonts w:ascii="Times New Roman" w:hAnsi="Times New Roman" w:cs="Times New Roman"/>
          <w:b/>
          <w:bCs/>
          <w:sz w:val="20"/>
          <w:szCs w:val="18"/>
        </w:rPr>
        <w:t>.</w:t>
      </w:r>
      <w:r w:rsidR="00A308B5" w:rsidRPr="00B4721B">
        <w:rPr>
          <w:rFonts w:ascii="Times New Roman" w:hAnsi="Times New Roman" w:cs="Times New Roman"/>
          <w:b/>
          <w:bCs/>
          <w:sz w:val="20"/>
          <w:szCs w:val="18"/>
          <w:vertAlign w:val="superscript"/>
        </w:rPr>
        <w:t xml:space="preserve"> </w:t>
      </w:r>
      <w:r w:rsidR="0052529B" w:rsidRPr="00B4721B">
        <w:rPr>
          <w:rFonts w:ascii="Times New Roman" w:hAnsi="Times New Roman" w:cs="Times New Roman"/>
          <w:b/>
          <w:bCs/>
          <w:sz w:val="20"/>
          <w:szCs w:val="18"/>
          <w:vertAlign w:val="superscript"/>
        </w:rPr>
        <w:t>1</w:t>
      </w:r>
      <w:r w:rsidR="0052529B" w:rsidRPr="00B4721B">
        <w:rPr>
          <w:rFonts w:ascii="Times New Roman" w:hAnsi="Times New Roman" w:cs="Times New Roman"/>
          <w:b/>
          <w:bCs/>
          <w:sz w:val="20"/>
          <w:szCs w:val="18"/>
        </w:rPr>
        <w:t xml:space="preserve">, </w:t>
      </w:r>
      <w:r w:rsidRPr="00B4721B">
        <w:rPr>
          <w:rFonts w:ascii="Times New Roman" w:hAnsi="Times New Roman" w:cs="Times New Roman"/>
          <w:b/>
          <w:bCs/>
          <w:sz w:val="20"/>
          <w:szCs w:val="18"/>
        </w:rPr>
        <w:t>MAJEE S. B</w:t>
      </w:r>
      <w:r w:rsidR="0052529B" w:rsidRPr="00B4721B">
        <w:rPr>
          <w:rFonts w:ascii="Times New Roman" w:hAnsi="Times New Roman" w:cs="Times New Roman"/>
          <w:b/>
          <w:bCs/>
          <w:sz w:val="20"/>
          <w:szCs w:val="18"/>
        </w:rPr>
        <w:t>.</w:t>
      </w:r>
      <w:r w:rsidR="0052529B" w:rsidRPr="00B4721B">
        <w:rPr>
          <w:rFonts w:ascii="Times New Roman" w:hAnsi="Times New Roman" w:cs="Times New Roman"/>
          <w:b/>
          <w:bCs/>
          <w:sz w:val="20"/>
          <w:szCs w:val="18"/>
          <w:vertAlign w:val="superscript"/>
        </w:rPr>
        <w:t>1</w:t>
      </w:r>
      <w:r w:rsidR="00B578FA" w:rsidRPr="00B4721B">
        <w:rPr>
          <w:rFonts w:ascii="Times New Roman" w:hAnsi="Times New Roman" w:cs="Times New Roman"/>
          <w:b/>
          <w:bCs/>
          <w:sz w:val="20"/>
          <w:szCs w:val="18"/>
        </w:rPr>
        <w:t xml:space="preserve">, </w:t>
      </w:r>
      <w:r w:rsidRPr="00B4721B">
        <w:rPr>
          <w:rFonts w:ascii="Times New Roman" w:hAnsi="Times New Roman" w:cs="Times New Roman"/>
          <w:b/>
          <w:bCs/>
          <w:sz w:val="20"/>
          <w:szCs w:val="18"/>
        </w:rPr>
        <w:t>MAGESHWARAN V</w:t>
      </w:r>
      <w:r w:rsidR="0052529B" w:rsidRPr="00B4721B">
        <w:rPr>
          <w:rFonts w:ascii="Times New Roman" w:hAnsi="Times New Roman" w:cs="Times New Roman"/>
          <w:b/>
          <w:bCs/>
          <w:sz w:val="20"/>
          <w:szCs w:val="18"/>
        </w:rPr>
        <w:t>.</w:t>
      </w:r>
      <w:r w:rsidR="0052529B" w:rsidRPr="00B4721B">
        <w:rPr>
          <w:rFonts w:ascii="Times New Roman" w:hAnsi="Times New Roman" w:cs="Times New Roman"/>
          <w:b/>
          <w:bCs/>
          <w:sz w:val="20"/>
          <w:szCs w:val="18"/>
          <w:vertAlign w:val="superscript"/>
        </w:rPr>
        <w:t>2</w:t>
      </w:r>
      <w:r w:rsidR="0052529B" w:rsidRPr="00B4721B">
        <w:rPr>
          <w:rFonts w:ascii="Times New Roman" w:hAnsi="Times New Roman" w:cs="Times New Roman"/>
          <w:b/>
          <w:bCs/>
          <w:sz w:val="20"/>
          <w:szCs w:val="18"/>
        </w:rPr>
        <w:t>,</w:t>
      </w:r>
      <w:r w:rsidR="00B578FA" w:rsidRPr="00B4721B">
        <w:rPr>
          <w:rFonts w:ascii="Times New Roman" w:hAnsi="Times New Roman" w:cs="Times New Roman"/>
          <w:b/>
          <w:bCs/>
          <w:sz w:val="20"/>
          <w:szCs w:val="18"/>
        </w:rPr>
        <w:t xml:space="preserve"> </w:t>
      </w:r>
      <w:r w:rsidRPr="00B4721B">
        <w:rPr>
          <w:rFonts w:ascii="Times New Roman" w:hAnsi="Times New Roman" w:cs="Times New Roman"/>
          <w:b/>
          <w:bCs/>
          <w:sz w:val="20"/>
          <w:szCs w:val="18"/>
        </w:rPr>
        <w:t>LONKAR V.D</w:t>
      </w:r>
      <w:r w:rsidR="0052529B" w:rsidRPr="00B4721B">
        <w:rPr>
          <w:rFonts w:ascii="Times New Roman" w:hAnsi="Times New Roman" w:cs="Times New Roman"/>
          <w:b/>
          <w:bCs/>
          <w:sz w:val="20"/>
          <w:szCs w:val="18"/>
        </w:rPr>
        <w:t>.</w:t>
      </w:r>
      <w:r w:rsidR="0052529B" w:rsidRPr="00B4721B">
        <w:rPr>
          <w:rFonts w:ascii="Times New Roman" w:hAnsi="Times New Roman" w:cs="Times New Roman"/>
          <w:b/>
          <w:bCs/>
          <w:sz w:val="20"/>
          <w:szCs w:val="18"/>
          <w:vertAlign w:val="superscript"/>
        </w:rPr>
        <w:t>3</w:t>
      </w:r>
      <w:r w:rsidR="00677EA6" w:rsidRPr="00B4721B">
        <w:rPr>
          <w:rFonts w:ascii="Times New Roman" w:hAnsi="Times New Roman" w:cs="Times New Roman"/>
          <w:b/>
          <w:bCs/>
          <w:sz w:val="20"/>
          <w:szCs w:val="18"/>
        </w:rPr>
        <w:t>,</w:t>
      </w:r>
      <w:r w:rsidR="00677EA6" w:rsidRPr="00B4721B">
        <w:rPr>
          <w:rFonts w:ascii="Times New Roman" w:hAnsi="Times New Roman" w:cs="Times New Roman"/>
          <w:b/>
          <w:bCs/>
          <w:sz w:val="20"/>
          <w:szCs w:val="18"/>
          <w:vertAlign w:val="superscript"/>
        </w:rPr>
        <w:t xml:space="preserve"> </w:t>
      </w:r>
      <w:r w:rsidRPr="00B4721B">
        <w:rPr>
          <w:rFonts w:ascii="Times New Roman" w:hAnsi="Times New Roman" w:cs="Times New Roman"/>
          <w:b/>
          <w:bCs/>
          <w:sz w:val="20"/>
          <w:szCs w:val="18"/>
        </w:rPr>
        <w:t>BANNALIKAR A. S</w:t>
      </w:r>
      <w:r w:rsidR="0052529B" w:rsidRPr="00B4721B">
        <w:rPr>
          <w:rFonts w:ascii="Times New Roman" w:hAnsi="Times New Roman" w:cs="Times New Roman"/>
          <w:b/>
          <w:bCs/>
          <w:sz w:val="20"/>
          <w:szCs w:val="18"/>
        </w:rPr>
        <w:t>.</w:t>
      </w:r>
      <w:r w:rsidR="0052529B" w:rsidRPr="00B4721B">
        <w:rPr>
          <w:rFonts w:ascii="Times New Roman" w:hAnsi="Times New Roman" w:cs="Times New Roman"/>
          <w:b/>
          <w:bCs/>
          <w:sz w:val="20"/>
          <w:szCs w:val="18"/>
          <w:vertAlign w:val="superscript"/>
        </w:rPr>
        <w:t>1</w:t>
      </w:r>
      <w:r w:rsidR="00B578FA" w:rsidRPr="00B4721B">
        <w:rPr>
          <w:rFonts w:ascii="Times New Roman" w:hAnsi="Times New Roman" w:cs="Times New Roman"/>
          <w:b/>
          <w:bCs/>
          <w:sz w:val="20"/>
          <w:szCs w:val="18"/>
        </w:rPr>
        <w:t xml:space="preserve">, </w:t>
      </w:r>
      <w:r w:rsidRPr="00B4721B">
        <w:rPr>
          <w:rFonts w:ascii="Times New Roman" w:hAnsi="Times New Roman" w:cs="Times New Roman"/>
          <w:b/>
          <w:bCs/>
          <w:sz w:val="20"/>
          <w:szCs w:val="18"/>
        </w:rPr>
        <w:t xml:space="preserve">PAWAR </w:t>
      </w:r>
      <w:r w:rsidR="00C12428" w:rsidRPr="00B4721B">
        <w:rPr>
          <w:rFonts w:ascii="Times New Roman" w:hAnsi="Times New Roman" w:cs="Times New Roman"/>
          <w:b/>
          <w:bCs/>
          <w:sz w:val="20"/>
          <w:szCs w:val="18"/>
        </w:rPr>
        <w:t>P.D.</w:t>
      </w:r>
      <w:r w:rsidR="00A308B5" w:rsidRPr="00B4721B">
        <w:rPr>
          <w:rFonts w:ascii="Times New Roman" w:hAnsi="Times New Roman" w:cs="Times New Roman"/>
          <w:b/>
          <w:bCs/>
          <w:sz w:val="20"/>
          <w:szCs w:val="18"/>
        </w:rPr>
        <w:t>*</w:t>
      </w:r>
      <w:r w:rsidR="00677EA6" w:rsidRPr="00B4721B">
        <w:rPr>
          <w:rFonts w:ascii="Times New Roman" w:hAnsi="Times New Roman" w:cs="Times New Roman"/>
          <w:b/>
          <w:bCs/>
          <w:sz w:val="20"/>
          <w:szCs w:val="18"/>
          <w:vertAlign w:val="superscript"/>
        </w:rPr>
        <w:t>4</w:t>
      </w:r>
      <w:r w:rsidR="00B578FA" w:rsidRPr="00B4721B">
        <w:rPr>
          <w:rFonts w:ascii="Times New Roman" w:hAnsi="Times New Roman" w:cs="Times New Roman"/>
          <w:b/>
          <w:bCs/>
          <w:sz w:val="20"/>
          <w:szCs w:val="18"/>
        </w:rPr>
        <w:t>, PAWADE M. M.</w:t>
      </w:r>
      <w:r w:rsidR="00B578FA" w:rsidRPr="00B4721B">
        <w:rPr>
          <w:rFonts w:ascii="Times New Roman" w:hAnsi="Times New Roman" w:cs="Times New Roman"/>
          <w:b/>
          <w:bCs/>
          <w:sz w:val="20"/>
          <w:szCs w:val="18"/>
          <w:vertAlign w:val="superscript"/>
        </w:rPr>
        <w:t>5</w:t>
      </w:r>
      <w:r w:rsidR="00B4721B" w:rsidRPr="00B4721B">
        <w:rPr>
          <w:rFonts w:ascii="Times New Roman" w:hAnsi="Times New Roman" w:cs="Times New Roman"/>
          <w:b/>
          <w:bCs/>
          <w:sz w:val="20"/>
          <w:szCs w:val="18"/>
          <w:vertAlign w:val="superscript"/>
        </w:rPr>
        <w:t xml:space="preserve"> </w:t>
      </w:r>
    </w:p>
    <w:p w:rsidR="00F10EC9" w:rsidRPr="00B4721B" w:rsidRDefault="00F10EC9" w:rsidP="00B4721B">
      <w:pPr>
        <w:jc w:val="center"/>
        <w:rPr>
          <w:rFonts w:ascii="Times New Roman" w:hAnsi="Times New Roman" w:cs="Times New Roman"/>
        </w:rPr>
      </w:pPr>
      <w:r w:rsidRPr="00B4721B">
        <w:rPr>
          <w:rFonts w:ascii="Times New Roman" w:hAnsi="Times New Roman" w:cs="Times New Roman"/>
          <w:vertAlign w:val="superscript"/>
        </w:rPr>
        <w:t>1</w:t>
      </w:r>
      <w:r w:rsidRPr="00B4721B">
        <w:rPr>
          <w:rFonts w:ascii="Times New Roman" w:hAnsi="Times New Roman" w:cs="Times New Roman"/>
        </w:rPr>
        <w:t xml:space="preserve"> Department of Microbiology, Bombay Veterinary College, </w:t>
      </w:r>
      <w:proofErr w:type="spellStart"/>
      <w:r w:rsidRPr="00B4721B">
        <w:rPr>
          <w:rFonts w:ascii="Times New Roman" w:hAnsi="Times New Roman" w:cs="Times New Roman"/>
        </w:rPr>
        <w:t>Parel</w:t>
      </w:r>
      <w:proofErr w:type="spellEnd"/>
      <w:r w:rsidRPr="00B4721B">
        <w:rPr>
          <w:rFonts w:ascii="Times New Roman" w:hAnsi="Times New Roman" w:cs="Times New Roman"/>
        </w:rPr>
        <w:t>, Mumbai -400012, India.</w:t>
      </w:r>
      <w:r w:rsidRPr="00B4721B">
        <w:rPr>
          <w:rFonts w:ascii="Times New Roman" w:hAnsi="Times New Roman" w:cs="Times New Roman"/>
          <w:vertAlign w:val="superscript"/>
        </w:rPr>
        <w:t>2</w:t>
      </w:r>
      <w:r w:rsidRPr="00B4721B">
        <w:rPr>
          <w:rFonts w:ascii="Times New Roman" w:hAnsi="Times New Roman" w:cs="Times New Roman"/>
        </w:rPr>
        <w:t xml:space="preserve"> </w:t>
      </w:r>
      <w:r w:rsidRPr="00B4721B">
        <w:rPr>
          <w:rFonts w:ascii="Book Antiqua" w:hAnsi="Book Antiqua"/>
        </w:rPr>
        <w:t xml:space="preserve">Chemical and Biochemical Processing Division, </w:t>
      </w:r>
      <w:r w:rsidRPr="00B4721B">
        <w:rPr>
          <w:rFonts w:ascii="Times New Roman" w:hAnsi="Times New Roman" w:cs="Times New Roman"/>
        </w:rPr>
        <w:t xml:space="preserve">Central Institute of Research on Cotton Technology, </w:t>
      </w:r>
      <w:proofErr w:type="spellStart"/>
      <w:r w:rsidRPr="00B4721B">
        <w:rPr>
          <w:rFonts w:ascii="Times New Roman" w:hAnsi="Times New Roman" w:cs="Times New Roman"/>
        </w:rPr>
        <w:t>Matunga</w:t>
      </w:r>
      <w:proofErr w:type="spellEnd"/>
      <w:r w:rsidRPr="00B4721B">
        <w:rPr>
          <w:rFonts w:ascii="Times New Roman" w:hAnsi="Times New Roman" w:cs="Times New Roman"/>
        </w:rPr>
        <w:t>, Mumbai – 400016, India</w:t>
      </w:r>
    </w:p>
    <w:p w:rsidR="00F10EC9" w:rsidRPr="00B4721B" w:rsidRDefault="00F10EC9" w:rsidP="008C6D5D">
      <w:pPr>
        <w:spacing w:after="0" w:line="240" w:lineRule="auto"/>
        <w:jc w:val="center"/>
        <w:rPr>
          <w:rFonts w:ascii="Times New Roman" w:hAnsi="Times New Roman" w:cs="Times New Roman"/>
        </w:rPr>
      </w:pPr>
      <w:proofErr w:type="gramStart"/>
      <w:r w:rsidRPr="00B4721B">
        <w:rPr>
          <w:rFonts w:ascii="Times New Roman" w:hAnsi="Times New Roman" w:cs="Times New Roman"/>
          <w:vertAlign w:val="superscript"/>
        </w:rPr>
        <w:t>3</w:t>
      </w:r>
      <w:r w:rsidRPr="00B4721B">
        <w:rPr>
          <w:rFonts w:ascii="Times New Roman" w:hAnsi="Times New Roman" w:cs="Times New Roman"/>
        </w:rPr>
        <w:t>Department of Poultry Science, KNP College of Veterinary Science, Shirwal, Dist. Satara</w:t>
      </w:r>
      <w:r w:rsidR="00677EA6" w:rsidRPr="00B4721B">
        <w:rPr>
          <w:rFonts w:ascii="Times New Roman" w:hAnsi="Times New Roman" w:cs="Times New Roman"/>
        </w:rPr>
        <w:t>.</w:t>
      </w:r>
      <w:proofErr w:type="gramEnd"/>
    </w:p>
    <w:p w:rsidR="00677EA6" w:rsidRPr="00B4721B" w:rsidRDefault="00677EA6" w:rsidP="008C6D5D">
      <w:pPr>
        <w:spacing w:after="0" w:line="240" w:lineRule="auto"/>
        <w:jc w:val="center"/>
        <w:rPr>
          <w:rFonts w:ascii="Times New Roman" w:hAnsi="Times New Roman" w:cs="Times New Roman"/>
        </w:rPr>
      </w:pPr>
      <w:proofErr w:type="gramStart"/>
      <w:r w:rsidRPr="00B4721B">
        <w:rPr>
          <w:rFonts w:ascii="Times New Roman" w:hAnsi="Times New Roman" w:cs="Times New Roman"/>
          <w:vertAlign w:val="superscript"/>
        </w:rPr>
        <w:t>4</w:t>
      </w:r>
      <w:r w:rsidRPr="00B4721B">
        <w:rPr>
          <w:rFonts w:ascii="Times New Roman" w:hAnsi="Times New Roman" w:cs="Times New Roman"/>
        </w:rPr>
        <w:t>Department of Veterinary Parasitology, KNP College of Veterinary Science, Shirwal, Dist. Satara.</w:t>
      </w:r>
      <w:proofErr w:type="gramEnd"/>
    </w:p>
    <w:p w:rsidR="00B360CF" w:rsidRPr="00B4721B" w:rsidRDefault="00B360CF" w:rsidP="00B360CF">
      <w:pPr>
        <w:spacing w:after="0" w:line="240" w:lineRule="auto"/>
        <w:jc w:val="center"/>
        <w:rPr>
          <w:rFonts w:ascii="Times New Roman" w:hAnsi="Times New Roman" w:cs="Times New Roman"/>
        </w:rPr>
      </w:pPr>
      <w:proofErr w:type="gramStart"/>
      <w:r w:rsidRPr="00B4721B">
        <w:rPr>
          <w:rFonts w:ascii="Times New Roman" w:hAnsi="Times New Roman" w:cs="Times New Roman"/>
          <w:vertAlign w:val="superscript"/>
        </w:rPr>
        <w:t>5</w:t>
      </w:r>
      <w:r w:rsidRPr="00B4721B">
        <w:rPr>
          <w:rFonts w:ascii="Times New Roman" w:hAnsi="Times New Roman" w:cs="Times New Roman"/>
        </w:rPr>
        <w:t>Department of Microbiology, KNP College of Veterinary Science, Shirwal, Dist. Satara.</w:t>
      </w:r>
      <w:proofErr w:type="gramEnd"/>
    </w:p>
    <w:p w:rsidR="00B360CF" w:rsidRPr="00B4721B" w:rsidRDefault="00B360CF" w:rsidP="008C6D5D">
      <w:pPr>
        <w:spacing w:after="0" w:line="240" w:lineRule="auto"/>
        <w:jc w:val="center"/>
        <w:rPr>
          <w:rFonts w:ascii="Times New Roman" w:hAnsi="Times New Roman" w:cs="Times New Roman"/>
        </w:rPr>
      </w:pPr>
    </w:p>
    <w:p w:rsidR="00035D8F" w:rsidRPr="00050EF1" w:rsidRDefault="00035D8F" w:rsidP="00035D8F">
      <w:pPr>
        <w:jc w:val="center"/>
        <w:rPr>
          <w:rFonts w:ascii="Times New Roman" w:hAnsi="Times New Roman" w:cs="Times New Roman"/>
          <w:b/>
          <w:bCs/>
          <w:sz w:val="14"/>
        </w:rPr>
      </w:pPr>
      <w:r w:rsidRPr="00B4721B">
        <w:rPr>
          <w:rFonts w:ascii="Times New Roman" w:hAnsi="Times New Roman" w:cs="Times New Roman"/>
          <w:b/>
          <w:bCs/>
        </w:rPr>
        <w:t>Abstract</w:t>
      </w:r>
    </w:p>
    <w:p w:rsidR="00E40988" w:rsidRPr="00B4721B" w:rsidRDefault="00035D8F" w:rsidP="00E40988">
      <w:pPr>
        <w:autoSpaceDE w:val="0"/>
        <w:autoSpaceDN w:val="0"/>
        <w:adjustRightInd w:val="0"/>
        <w:spacing w:line="360" w:lineRule="auto"/>
        <w:ind w:firstLine="720"/>
        <w:jc w:val="both"/>
        <w:rPr>
          <w:rFonts w:ascii="Times New Roman" w:hAnsi="Times New Roman" w:cs="Times New Roman"/>
          <w:szCs w:val="22"/>
        </w:rPr>
      </w:pPr>
      <w:r w:rsidRPr="00B4721B">
        <w:rPr>
          <w:rFonts w:ascii="Times New Roman" w:hAnsi="Times New Roman" w:cs="Times New Roman"/>
        </w:rPr>
        <w:t xml:space="preserve">Present study dealt with microbial detoxification of free gossypol from cotton seed cake and its utility as cheaper protein substitute against soya meal of broiler diet. Upon evaluation for growing ability in minimum essential medium containing only gossypol as carbon source, the two culture combinations were included as </w:t>
      </w:r>
      <w:proofErr w:type="spellStart"/>
      <w:r w:rsidRPr="00B4721B">
        <w:rPr>
          <w:rFonts w:ascii="Times New Roman" w:hAnsi="Times New Roman" w:cs="Times New Roman"/>
        </w:rPr>
        <w:t>inoculum</w:t>
      </w:r>
      <w:proofErr w:type="spellEnd"/>
      <w:r w:rsidRPr="00B4721B">
        <w:rPr>
          <w:rFonts w:ascii="Times New Roman" w:hAnsi="Times New Roman" w:cs="Times New Roman"/>
        </w:rPr>
        <w:t xml:space="preserve"> I (</w:t>
      </w:r>
      <w:proofErr w:type="spellStart"/>
      <w:r w:rsidRPr="00B4721B">
        <w:rPr>
          <w:rFonts w:ascii="Times New Roman" w:hAnsi="Times New Roman" w:cs="Times New Roman"/>
          <w:iCs/>
        </w:rPr>
        <w:t>Pleurotus</w:t>
      </w:r>
      <w:proofErr w:type="spellEnd"/>
      <w:r w:rsidRPr="00B4721B">
        <w:rPr>
          <w:rFonts w:ascii="Times New Roman" w:hAnsi="Times New Roman" w:cs="Times New Roman"/>
          <w:iCs/>
        </w:rPr>
        <w:t xml:space="preserve"> / </w:t>
      </w:r>
      <w:proofErr w:type="spellStart"/>
      <w:r w:rsidRPr="00B4721B">
        <w:rPr>
          <w:rFonts w:ascii="Times New Roman" w:hAnsi="Times New Roman" w:cs="Times New Roman"/>
          <w:iCs/>
        </w:rPr>
        <w:t>Lintinus</w:t>
      </w:r>
      <w:proofErr w:type="spellEnd"/>
      <w:r w:rsidRPr="00B4721B">
        <w:rPr>
          <w:rFonts w:ascii="Times New Roman" w:hAnsi="Times New Roman" w:cs="Times New Roman"/>
          <w:iCs/>
        </w:rPr>
        <w:t xml:space="preserve"> </w:t>
      </w:r>
      <w:proofErr w:type="spellStart"/>
      <w:r w:rsidRPr="00B4721B">
        <w:rPr>
          <w:rFonts w:ascii="Times New Roman" w:hAnsi="Times New Roman" w:cs="Times New Roman"/>
          <w:iCs/>
        </w:rPr>
        <w:t>sajor-caju</w:t>
      </w:r>
      <w:proofErr w:type="spellEnd"/>
      <w:r w:rsidRPr="00B4721B">
        <w:rPr>
          <w:rFonts w:ascii="Times New Roman" w:hAnsi="Times New Roman" w:cs="Times New Roman"/>
          <w:iCs/>
        </w:rPr>
        <w:t xml:space="preserve"> </w:t>
      </w:r>
      <w:r w:rsidRPr="00B4721B">
        <w:rPr>
          <w:rFonts w:ascii="Times New Roman" w:hAnsi="Times New Roman" w:cs="Times New Roman"/>
        </w:rPr>
        <w:t xml:space="preserve">+ </w:t>
      </w:r>
      <w:proofErr w:type="spellStart"/>
      <w:r w:rsidRPr="00B4721B">
        <w:rPr>
          <w:rFonts w:ascii="Times New Roman" w:hAnsi="Times New Roman" w:cs="Times New Roman"/>
          <w:iCs/>
        </w:rPr>
        <w:t>Saccharomyces</w:t>
      </w:r>
      <w:proofErr w:type="spellEnd"/>
      <w:r w:rsidRPr="00B4721B">
        <w:rPr>
          <w:rFonts w:ascii="Times New Roman" w:hAnsi="Times New Roman" w:cs="Times New Roman"/>
          <w:iCs/>
        </w:rPr>
        <w:t xml:space="preserve"> </w:t>
      </w:r>
      <w:proofErr w:type="spellStart"/>
      <w:r w:rsidRPr="00B4721B">
        <w:rPr>
          <w:rFonts w:ascii="Times New Roman" w:hAnsi="Times New Roman" w:cs="Times New Roman"/>
          <w:iCs/>
        </w:rPr>
        <w:t>cerevisiae</w:t>
      </w:r>
      <w:proofErr w:type="spellEnd"/>
      <w:r w:rsidRPr="00B4721B">
        <w:rPr>
          <w:rFonts w:ascii="Times New Roman" w:hAnsi="Times New Roman" w:cs="Times New Roman"/>
          <w:iCs/>
        </w:rPr>
        <w:t xml:space="preserve"> </w:t>
      </w:r>
      <w:r w:rsidRPr="00B4721B">
        <w:rPr>
          <w:rFonts w:ascii="Times New Roman" w:hAnsi="Times New Roman" w:cs="Times New Roman"/>
        </w:rPr>
        <w:t xml:space="preserve">MTCC 6933) and </w:t>
      </w:r>
      <w:proofErr w:type="spellStart"/>
      <w:r w:rsidRPr="00B4721B">
        <w:rPr>
          <w:rFonts w:ascii="Times New Roman" w:hAnsi="Times New Roman" w:cs="Times New Roman"/>
        </w:rPr>
        <w:t>inoculum</w:t>
      </w:r>
      <w:proofErr w:type="spellEnd"/>
      <w:r w:rsidRPr="00B4721B">
        <w:rPr>
          <w:rFonts w:ascii="Times New Roman" w:hAnsi="Times New Roman" w:cs="Times New Roman"/>
        </w:rPr>
        <w:t xml:space="preserve"> II (</w:t>
      </w:r>
      <w:proofErr w:type="spellStart"/>
      <w:r w:rsidRPr="00B4721B">
        <w:rPr>
          <w:rFonts w:ascii="Times New Roman" w:hAnsi="Times New Roman" w:cs="Times New Roman"/>
          <w:iCs/>
        </w:rPr>
        <w:t>Saccharomyces</w:t>
      </w:r>
      <w:proofErr w:type="spellEnd"/>
      <w:r w:rsidRPr="00B4721B">
        <w:rPr>
          <w:rFonts w:ascii="Times New Roman" w:hAnsi="Times New Roman" w:cs="Times New Roman"/>
          <w:iCs/>
        </w:rPr>
        <w:t xml:space="preserve"> </w:t>
      </w:r>
      <w:proofErr w:type="spellStart"/>
      <w:r w:rsidRPr="00B4721B">
        <w:rPr>
          <w:rFonts w:ascii="Times New Roman" w:hAnsi="Times New Roman" w:cs="Times New Roman"/>
          <w:iCs/>
        </w:rPr>
        <w:t>cerevisiae</w:t>
      </w:r>
      <w:proofErr w:type="spellEnd"/>
      <w:r w:rsidRPr="00B4721B">
        <w:rPr>
          <w:rFonts w:ascii="Times New Roman" w:hAnsi="Times New Roman" w:cs="Times New Roman"/>
          <w:iCs/>
        </w:rPr>
        <w:t xml:space="preserve"> </w:t>
      </w:r>
      <w:r w:rsidRPr="00B4721B">
        <w:rPr>
          <w:rFonts w:ascii="Times New Roman" w:hAnsi="Times New Roman" w:cs="Times New Roman"/>
        </w:rPr>
        <w:t xml:space="preserve">+ </w:t>
      </w:r>
      <w:r w:rsidRPr="00B4721B">
        <w:rPr>
          <w:rFonts w:ascii="Times New Roman" w:hAnsi="Times New Roman" w:cs="Times New Roman"/>
          <w:iCs/>
        </w:rPr>
        <w:t xml:space="preserve">Candida </w:t>
      </w:r>
      <w:proofErr w:type="spellStart"/>
      <w:r w:rsidRPr="00B4721B">
        <w:rPr>
          <w:rFonts w:ascii="Times New Roman" w:hAnsi="Times New Roman" w:cs="Times New Roman"/>
          <w:iCs/>
        </w:rPr>
        <w:t>tropicalis</w:t>
      </w:r>
      <w:proofErr w:type="spellEnd"/>
      <w:r w:rsidRPr="00B4721B">
        <w:rPr>
          <w:rFonts w:ascii="Times New Roman" w:hAnsi="Times New Roman" w:cs="Times New Roman"/>
        </w:rPr>
        <w:t>) respectively, in this study. The freshly grown broth cultures of inoculums I and II were employed for solid state fermentation by spraying them on a raw autoclaved cotton seed cake</w:t>
      </w:r>
      <w:r w:rsidR="000C506A" w:rsidRPr="00B4721B">
        <w:rPr>
          <w:rFonts w:ascii="Times New Roman" w:hAnsi="Times New Roman" w:cs="Times New Roman"/>
        </w:rPr>
        <w:t xml:space="preserve"> which </w:t>
      </w:r>
      <w:r w:rsidR="007C490F" w:rsidRPr="00B4721B">
        <w:rPr>
          <w:rFonts w:ascii="Times New Roman" w:hAnsi="Times New Roman" w:cs="Times New Roman"/>
        </w:rPr>
        <w:t>were</w:t>
      </w:r>
      <w:r w:rsidRPr="00B4721B">
        <w:rPr>
          <w:rFonts w:ascii="Times New Roman" w:hAnsi="Times New Roman" w:cs="Times New Roman"/>
        </w:rPr>
        <w:t xml:space="preserve"> incubated at 28</w:t>
      </w:r>
      <w:r w:rsidRPr="00B4721B">
        <w:rPr>
          <w:rFonts w:ascii="Times New Roman" w:hAnsi="Times New Roman" w:cs="Times New Roman"/>
          <w:vertAlign w:val="superscript"/>
        </w:rPr>
        <w:t>0</w:t>
      </w:r>
      <w:r w:rsidRPr="00B4721B">
        <w:rPr>
          <w:rFonts w:ascii="Times New Roman" w:hAnsi="Times New Roman" w:cs="Times New Roman"/>
          <w:u w:val="single"/>
          <w:vertAlign w:val="superscript"/>
        </w:rPr>
        <w:t>+</w:t>
      </w:r>
      <w:r w:rsidRPr="00B4721B">
        <w:rPr>
          <w:rFonts w:ascii="Times New Roman" w:hAnsi="Times New Roman" w:cs="Times New Roman"/>
        </w:rPr>
        <w:t xml:space="preserve">2 C for 48 Hrs.  The </w:t>
      </w:r>
      <w:proofErr w:type="spellStart"/>
      <w:r w:rsidRPr="00B4721B">
        <w:rPr>
          <w:rFonts w:ascii="Times New Roman" w:hAnsi="Times New Roman" w:cs="Times New Roman"/>
        </w:rPr>
        <w:t>inoculum</w:t>
      </w:r>
      <w:proofErr w:type="spellEnd"/>
      <w:r w:rsidRPr="00B4721B">
        <w:rPr>
          <w:rFonts w:ascii="Times New Roman" w:hAnsi="Times New Roman" w:cs="Times New Roman"/>
        </w:rPr>
        <w:t xml:space="preserve"> I and II fermented substrates yielded reduction of free gossypol by 72 % and 53.3 %, respectively. The shelf life studies of fermented substrate for a period of nine months did not reveal any major alteration in their nutritive values except negligible depletion of lysine content (0.93% to 0.88%). Studies of</w:t>
      </w:r>
      <w:r w:rsidRPr="00B4721B">
        <w:rPr>
          <w:rFonts w:ascii="Times New Roman" w:hAnsi="Times New Roman" w:cs="Times New Roman"/>
          <w:szCs w:val="22"/>
        </w:rPr>
        <w:t xml:space="preserve"> broiler performance after feeding fermented substrate </w:t>
      </w:r>
      <w:r w:rsidRPr="00B4721B">
        <w:rPr>
          <w:rFonts w:ascii="Times New Roman" w:hAnsi="Times New Roman" w:cs="Times New Roman"/>
        </w:rPr>
        <w:t xml:space="preserve">at 20% and 40% w/v level </w:t>
      </w:r>
      <w:r w:rsidRPr="00B4721B">
        <w:rPr>
          <w:rFonts w:ascii="Times New Roman" w:hAnsi="Times New Roman" w:cs="Times New Roman"/>
          <w:szCs w:val="22"/>
        </w:rPr>
        <w:t xml:space="preserve">up to 5 weeks period was carried out in 350 birds </w:t>
      </w:r>
      <w:r w:rsidR="007C490F" w:rsidRPr="00B4721B">
        <w:rPr>
          <w:rFonts w:ascii="Times New Roman" w:hAnsi="Times New Roman" w:cs="Times New Roman"/>
          <w:szCs w:val="22"/>
        </w:rPr>
        <w:t>that</w:t>
      </w:r>
      <w:r w:rsidRPr="00B4721B">
        <w:rPr>
          <w:rFonts w:ascii="Times New Roman" w:hAnsi="Times New Roman" w:cs="Times New Roman"/>
          <w:szCs w:val="22"/>
        </w:rPr>
        <w:t xml:space="preserve"> were divided into six different groups. </w:t>
      </w:r>
      <w:r w:rsidR="007C490F" w:rsidRPr="00B4721B">
        <w:rPr>
          <w:rFonts w:ascii="Times New Roman" w:hAnsi="Times New Roman" w:cs="Times New Roman"/>
          <w:szCs w:val="22"/>
        </w:rPr>
        <w:t>Results of p</w:t>
      </w:r>
      <w:r w:rsidRPr="00B4721B">
        <w:rPr>
          <w:rFonts w:ascii="Times New Roman" w:hAnsi="Times New Roman" w:cs="Times New Roman"/>
          <w:szCs w:val="22"/>
        </w:rPr>
        <w:t>erformance parameter</w:t>
      </w:r>
      <w:r w:rsidR="007C490F" w:rsidRPr="00B4721B">
        <w:rPr>
          <w:rFonts w:ascii="Times New Roman" w:hAnsi="Times New Roman" w:cs="Times New Roman"/>
          <w:szCs w:val="22"/>
        </w:rPr>
        <w:t>s</w:t>
      </w:r>
      <w:r w:rsidRPr="00B4721B">
        <w:rPr>
          <w:rFonts w:ascii="Times New Roman" w:hAnsi="Times New Roman" w:cs="Times New Roman"/>
          <w:szCs w:val="22"/>
        </w:rPr>
        <w:t xml:space="preserve"> observed did not reveal any statisti</w:t>
      </w:r>
      <w:r w:rsidR="007C490F" w:rsidRPr="00B4721B">
        <w:rPr>
          <w:rFonts w:ascii="Times New Roman" w:hAnsi="Times New Roman" w:cs="Times New Roman"/>
          <w:szCs w:val="22"/>
        </w:rPr>
        <w:t xml:space="preserve">cal differences between control </w:t>
      </w:r>
      <w:r w:rsidRPr="00B4721B">
        <w:rPr>
          <w:rFonts w:ascii="Times New Roman" w:hAnsi="Times New Roman" w:cs="Times New Roman"/>
          <w:szCs w:val="22"/>
        </w:rPr>
        <w:t xml:space="preserve">and treatment groups pertaining to traits studied. No major difference was </w:t>
      </w:r>
      <w:r w:rsidR="007C490F" w:rsidRPr="00B4721B">
        <w:rPr>
          <w:rFonts w:ascii="Times New Roman" w:hAnsi="Times New Roman" w:cs="Times New Roman"/>
          <w:szCs w:val="22"/>
        </w:rPr>
        <w:t>detected</w:t>
      </w:r>
      <w:r w:rsidRPr="00B4721B">
        <w:rPr>
          <w:rFonts w:ascii="Times New Roman" w:hAnsi="Times New Roman" w:cs="Times New Roman"/>
          <w:szCs w:val="22"/>
        </w:rPr>
        <w:t xml:space="preserve"> in their average live weights (ranged between 1463-1659 g), feed consumption (ranged between 2792.49-3067.15 g), gain in weight (ranged between 376.46-577.57 g), FCR (ranged between 1.46-1.62 g/g) and mortality (ranged between 4</w:t>
      </w:r>
      <w:r w:rsidR="007C490F" w:rsidRPr="00B4721B">
        <w:rPr>
          <w:rFonts w:ascii="Times New Roman" w:hAnsi="Times New Roman" w:cs="Times New Roman"/>
          <w:szCs w:val="22"/>
        </w:rPr>
        <w:t xml:space="preserve"> </w:t>
      </w:r>
      <w:r w:rsidRPr="00B4721B">
        <w:rPr>
          <w:rFonts w:ascii="Times New Roman" w:hAnsi="Times New Roman" w:cs="Times New Roman"/>
          <w:szCs w:val="22"/>
        </w:rPr>
        <w:t>- 1</w:t>
      </w:r>
      <w:r w:rsidR="007C490F" w:rsidRPr="00B4721B">
        <w:rPr>
          <w:rFonts w:ascii="Times New Roman" w:hAnsi="Times New Roman" w:cs="Times New Roman"/>
          <w:szCs w:val="22"/>
        </w:rPr>
        <w:t>0</w:t>
      </w:r>
      <w:r w:rsidRPr="00B4721B">
        <w:rPr>
          <w:rFonts w:ascii="Times New Roman" w:hAnsi="Times New Roman" w:cs="Times New Roman"/>
          <w:szCs w:val="22"/>
        </w:rPr>
        <w:t>%</w:t>
      </w:r>
      <w:r w:rsidR="007C490F" w:rsidRPr="00B4721B">
        <w:rPr>
          <w:rFonts w:ascii="Times New Roman" w:hAnsi="Times New Roman" w:cs="Times New Roman"/>
          <w:szCs w:val="22"/>
        </w:rPr>
        <w:t>) except in 40% control (12%</w:t>
      </w:r>
      <w:r w:rsidRPr="00B4721B">
        <w:rPr>
          <w:rFonts w:ascii="Times New Roman" w:hAnsi="Times New Roman" w:cs="Times New Roman"/>
          <w:szCs w:val="22"/>
        </w:rPr>
        <w:t xml:space="preserve">). Thus, it was concluded that the microbial method of solid state fermentation of cotton seed cake for reduction of free gossypol yielded promising results and it can be included in place of soybean meal </w:t>
      </w:r>
      <w:proofErr w:type="spellStart"/>
      <w:r w:rsidRPr="00B4721B">
        <w:rPr>
          <w:rFonts w:ascii="Times New Roman" w:hAnsi="Times New Roman" w:cs="Times New Roman"/>
          <w:szCs w:val="22"/>
        </w:rPr>
        <w:t>upto</w:t>
      </w:r>
      <w:proofErr w:type="spellEnd"/>
      <w:r w:rsidRPr="00B4721B">
        <w:rPr>
          <w:rFonts w:ascii="Times New Roman" w:hAnsi="Times New Roman" w:cs="Times New Roman"/>
          <w:szCs w:val="22"/>
        </w:rPr>
        <w:t xml:space="preserve"> 40% level</w:t>
      </w:r>
      <w:r w:rsidR="001D2132" w:rsidRPr="00B4721B">
        <w:rPr>
          <w:rFonts w:ascii="Times New Roman" w:hAnsi="Times New Roman" w:cs="Times New Roman"/>
          <w:szCs w:val="22"/>
        </w:rPr>
        <w:t xml:space="preserve"> of substitution</w:t>
      </w:r>
      <w:r w:rsidRPr="00B4721B">
        <w:rPr>
          <w:rFonts w:ascii="Times New Roman" w:hAnsi="Times New Roman" w:cs="Times New Roman"/>
          <w:szCs w:val="22"/>
        </w:rPr>
        <w:t xml:space="preserve"> in broiler diet</w:t>
      </w:r>
      <w:r w:rsidR="001D2132" w:rsidRPr="00B4721B">
        <w:rPr>
          <w:rFonts w:ascii="Times New Roman" w:hAnsi="Times New Roman" w:cs="Times New Roman"/>
          <w:szCs w:val="22"/>
        </w:rPr>
        <w:t>. H</w:t>
      </w:r>
      <w:r w:rsidRPr="00B4721B">
        <w:rPr>
          <w:rFonts w:ascii="Times New Roman" w:hAnsi="Times New Roman" w:cs="Times New Roman"/>
          <w:szCs w:val="22"/>
        </w:rPr>
        <w:t>owever,</w:t>
      </w:r>
      <w:r w:rsidR="004D57B5" w:rsidRPr="00B4721B">
        <w:rPr>
          <w:rFonts w:ascii="Times New Roman" w:hAnsi="Times New Roman" w:cs="Times New Roman"/>
          <w:szCs w:val="22"/>
        </w:rPr>
        <w:t xml:space="preserve"> further studies on optimization of substrate treatment </w:t>
      </w:r>
      <w:r w:rsidRPr="00B4721B">
        <w:rPr>
          <w:rFonts w:ascii="Times New Roman" w:hAnsi="Times New Roman" w:cs="Times New Roman"/>
          <w:szCs w:val="22"/>
        </w:rPr>
        <w:t>and</w:t>
      </w:r>
      <w:r w:rsidR="004D57B5" w:rsidRPr="00B4721B">
        <w:rPr>
          <w:rFonts w:ascii="Times New Roman" w:hAnsi="Times New Roman" w:cs="Times New Roman"/>
          <w:szCs w:val="22"/>
        </w:rPr>
        <w:t xml:space="preserve"> its</w:t>
      </w:r>
      <w:r w:rsidRPr="00B4721B">
        <w:rPr>
          <w:rFonts w:ascii="Times New Roman" w:hAnsi="Times New Roman" w:cs="Times New Roman"/>
          <w:szCs w:val="22"/>
        </w:rPr>
        <w:t xml:space="preserve"> economic assessment are necessary.   </w:t>
      </w:r>
    </w:p>
    <w:p w:rsidR="00035D8F" w:rsidRPr="00B4721B" w:rsidRDefault="00035D8F" w:rsidP="003D2C3A">
      <w:pPr>
        <w:autoSpaceDE w:val="0"/>
        <w:autoSpaceDN w:val="0"/>
        <w:adjustRightInd w:val="0"/>
        <w:spacing w:line="360" w:lineRule="auto"/>
        <w:jc w:val="both"/>
        <w:rPr>
          <w:rFonts w:ascii="Times New Roman" w:hAnsi="Times New Roman" w:cs="Times New Roman"/>
          <w:b/>
          <w:bCs/>
        </w:rPr>
      </w:pPr>
      <w:r w:rsidRPr="00B4721B">
        <w:rPr>
          <w:rFonts w:ascii="Times New Roman" w:hAnsi="Times New Roman" w:cs="Times New Roman"/>
          <w:b/>
          <w:bCs/>
        </w:rPr>
        <w:t>Key words</w:t>
      </w:r>
      <w:r w:rsidR="00E40988" w:rsidRPr="00B4721B">
        <w:rPr>
          <w:rFonts w:ascii="Times New Roman" w:hAnsi="Times New Roman" w:cs="Times New Roman"/>
          <w:b/>
          <w:bCs/>
        </w:rPr>
        <w:t xml:space="preserve">:  </w:t>
      </w:r>
      <w:r w:rsidR="00F73A8B" w:rsidRPr="00B4721B">
        <w:rPr>
          <w:rFonts w:ascii="Times New Roman" w:hAnsi="Times New Roman" w:cs="Times New Roman"/>
          <w:b/>
          <w:bCs/>
        </w:rPr>
        <w:t xml:space="preserve">Broiler, </w:t>
      </w:r>
      <w:r w:rsidR="008C6D5D" w:rsidRPr="00B4721B">
        <w:rPr>
          <w:rFonts w:ascii="Times New Roman" w:hAnsi="Times New Roman" w:cs="Times New Roman"/>
          <w:b/>
          <w:bCs/>
        </w:rPr>
        <w:t xml:space="preserve">feed, </w:t>
      </w:r>
      <w:r w:rsidR="00F73A8B" w:rsidRPr="00B4721B">
        <w:rPr>
          <w:rFonts w:ascii="Times New Roman" w:hAnsi="Times New Roman" w:cs="Times New Roman"/>
          <w:b/>
          <w:bCs/>
        </w:rPr>
        <w:t>fermentation, g</w:t>
      </w:r>
      <w:r w:rsidRPr="00B4721B">
        <w:rPr>
          <w:rFonts w:ascii="Times New Roman" w:hAnsi="Times New Roman" w:cs="Times New Roman"/>
          <w:b/>
          <w:bCs/>
        </w:rPr>
        <w:t>ossypol, performance</w:t>
      </w:r>
      <w:r w:rsidR="008C6D5D" w:rsidRPr="00B4721B">
        <w:rPr>
          <w:rFonts w:ascii="Times New Roman" w:hAnsi="Times New Roman" w:cs="Times New Roman"/>
          <w:b/>
          <w:bCs/>
        </w:rPr>
        <w:t>.</w:t>
      </w:r>
    </w:p>
    <w:p w:rsidR="00E91AC5" w:rsidRPr="00B4721B" w:rsidRDefault="007D3786" w:rsidP="00035D8F">
      <w:pPr>
        <w:shd w:val="clear" w:color="auto" w:fill="FFFFFF"/>
        <w:spacing w:after="0" w:line="384" w:lineRule="atLeast"/>
        <w:jc w:val="center"/>
        <w:textAlignment w:val="baseline"/>
        <w:rPr>
          <w:rFonts w:ascii="Times New Roman" w:eastAsia="Times New Roman" w:hAnsi="Times New Roman" w:cs="Times New Roman"/>
          <w:b/>
          <w:bCs/>
          <w:sz w:val="24"/>
          <w:szCs w:val="24"/>
        </w:rPr>
      </w:pPr>
      <w:r w:rsidRPr="00B4721B">
        <w:rPr>
          <w:rFonts w:ascii="Times New Roman" w:eastAsia="Times New Roman" w:hAnsi="Times New Roman" w:cs="Times New Roman"/>
          <w:b/>
          <w:bCs/>
          <w:sz w:val="24"/>
          <w:szCs w:val="24"/>
        </w:rPr>
        <w:lastRenderedPageBreak/>
        <w:t>INTRODUCTION</w:t>
      </w:r>
    </w:p>
    <w:p w:rsidR="0018320E" w:rsidRPr="00B4721B" w:rsidRDefault="0018320E" w:rsidP="00FA3FB5">
      <w:pPr>
        <w:autoSpaceDE w:val="0"/>
        <w:autoSpaceDN w:val="0"/>
        <w:adjustRightInd w:val="0"/>
        <w:spacing w:line="360" w:lineRule="auto"/>
        <w:ind w:firstLine="720"/>
        <w:jc w:val="both"/>
        <w:rPr>
          <w:rFonts w:ascii="Times New Roman" w:hAnsi="Times New Roman" w:cs="Times New Roman"/>
          <w:szCs w:val="22"/>
        </w:rPr>
      </w:pPr>
    </w:p>
    <w:p w:rsidR="00FA3FB5" w:rsidRPr="00B4721B" w:rsidRDefault="00E1631F" w:rsidP="006D3D49">
      <w:pPr>
        <w:autoSpaceDE w:val="0"/>
        <w:autoSpaceDN w:val="0"/>
        <w:adjustRightInd w:val="0"/>
        <w:spacing w:line="360" w:lineRule="auto"/>
        <w:ind w:firstLine="720"/>
        <w:jc w:val="both"/>
        <w:rPr>
          <w:rFonts w:ascii="Times New Roman" w:hAnsi="Times New Roman" w:cs="Times New Roman"/>
          <w:szCs w:val="22"/>
        </w:rPr>
      </w:pPr>
      <w:r w:rsidRPr="00B4721B">
        <w:rPr>
          <w:rFonts w:ascii="Times New Roman" w:hAnsi="Times New Roman" w:cs="Times New Roman"/>
          <w:szCs w:val="22"/>
          <w:lang w:val="en-IN"/>
        </w:rPr>
        <w:t xml:space="preserve">The Indian poultry sector has reported around 8-10 </w:t>
      </w:r>
      <w:r w:rsidR="00E40988" w:rsidRPr="00B4721B">
        <w:rPr>
          <w:rFonts w:ascii="Times New Roman" w:hAnsi="Times New Roman" w:cs="Times New Roman"/>
          <w:szCs w:val="22"/>
          <w:lang w:val="en-IN"/>
        </w:rPr>
        <w:t>percent</w:t>
      </w:r>
      <w:r w:rsidRPr="00B4721B">
        <w:rPr>
          <w:rFonts w:ascii="Times New Roman" w:hAnsi="Times New Roman" w:cs="Times New Roman"/>
          <w:szCs w:val="22"/>
          <w:lang w:val="en-IN"/>
        </w:rPr>
        <w:t xml:space="preserve"> growth annually over the last decade </w:t>
      </w:r>
      <w:r w:rsidR="00D3599C" w:rsidRPr="00B4721B">
        <w:rPr>
          <w:rFonts w:ascii="Times New Roman" w:hAnsi="Times New Roman" w:cs="Times New Roman"/>
          <w:szCs w:val="22"/>
          <w:lang w:val="en-IN"/>
        </w:rPr>
        <w:t xml:space="preserve">as reported by </w:t>
      </w:r>
      <w:r w:rsidR="00FA3FB5" w:rsidRPr="00B4721B">
        <w:rPr>
          <w:rFonts w:ascii="Times New Roman" w:hAnsi="Times New Roman" w:cs="Times New Roman"/>
          <w:szCs w:val="22"/>
          <w:lang w:val="en-IN"/>
        </w:rPr>
        <w:t>Investment information and credit rating agency</w:t>
      </w:r>
      <w:r w:rsidR="00D3599C" w:rsidRPr="00B4721B">
        <w:rPr>
          <w:rFonts w:ascii="Times New Roman" w:hAnsi="Times New Roman" w:cs="Times New Roman"/>
          <w:szCs w:val="22"/>
          <w:lang w:val="en-IN"/>
        </w:rPr>
        <w:t xml:space="preserve"> (</w:t>
      </w:r>
      <w:r w:rsidR="00FA3FB5" w:rsidRPr="00B4721B">
        <w:rPr>
          <w:rFonts w:ascii="Times New Roman" w:hAnsi="Times New Roman" w:cs="Times New Roman"/>
          <w:szCs w:val="22"/>
          <w:lang w:val="en-IN"/>
        </w:rPr>
        <w:t>2014)</w:t>
      </w:r>
      <w:r w:rsidR="008C4BA9" w:rsidRPr="00B4721B">
        <w:rPr>
          <w:rFonts w:ascii="Times New Roman" w:hAnsi="Times New Roman" w:cs="Times New Roman"/>
          <w:szCs w:val="22"/>
          <w:lang w:val="en-IN"/>
        </w:rPr>
        <w:t xml:space="preserve"> </w:t>
      </w:r>
      <w:r w:rsidR="0018320E" w:rsidRPr="00B4721B">
        <w:rPr>
          <w:rFonts w:ascii="Times New Roman" w:hAnsi="Times New Roman" w:cs="Times New Roman"/>
          <w:szCs w:val="22"/>
        </w:rPr>
        <w:t>and still</w:t>
      </w:r>
      <w:r w:rsidR="00FA3FB5" w:rsidRPr="00B4721B">
        <w:rPr>
          <w:rFonts w:ascii="Times New Roman" w:hAnsi="Times New Roman" w:cs="Times New Roman"/>
          <w:szCs w:val="22"/>
        </w:rPr>
        <w:t xml:space="preserve"> higher rate </w:t>
      </w:r>
      <w:r w:rsidR="0018320E" w:rsidRPr="00B4721B">
        <w:rPr>
          <w:rFonts w:ascii="Times New Roman" w:hAnsi="Times New Roman" w:cs="Times New Roman"/>
          <w:szCs w:val="22"/>
        </w:rPr>
        <w:t xml:space="preserve">is focused </w:t>
      </w:r>
      <w:r w:rsidR="00FA3FB5" w:rsidRPr="00B4721B">
        <w:rPr>
          <w:rFonts w:ascii="Times New Roman" w:hAnsi="Times New Roman" w:cs="Times New Roman"/>
          <w:szCs w:val="22"/>
        </w:rPr>
        <w:t>in</w:t>
      </w:r>
      <w:r w:rsidR="00D3599C" w:rsidRPr="00B4721B">
        <w:rPr>
          <w:rFonts w:ascii="Times New Roman" w:hAnsi="Times New Roman" w:cs="Times New Roman"/>
          <w:szCs w:val="22"/>
        </w:rPr>
        <w:t xml:space="preserve"> </w:t>
      </w:r>
      <w:r w:rsidR="00FA3FB5" w:rsidRPr="00B4721B">
        <w:rPr>
          <w:rFonts w:ascii="Times New Roman" w:hAnsi="Times New Roman" w:cs="Times New Roman"/>
          <w:szCs w:val="22"/>
        </w:rPr>
        <w:t xml:space="preserve">order to cater the need of growing local and overseas demand of protein. </w:t>
      </w:r>
      <w:r w:rsidR="0018320E" w:rsidRPr="00B4721B">
        <w:rPr>
          <w:rFonts w:ascii="Times New Roman" w:hAnsi="Times New Roman" w:cs="Times New Roman"/>
          <w:szCs w:val="22"/>
        </w:rPr>
        <w:t>M</w:t>
      </w:r>
      <w:r w:rsidR="00FA3FB5" w:rsidRPr="00B4721B">
        <w:rPr>
          <w:rFonts w:ascii="Times New Roman" w:hAnsi="Times New Roman" w:cs="Times New Roman"/>
          <w:szCs w:val="22"/>
        </w:rPr>
        <w:t xml:space="preserve">ajor share of </w:t>
      </w:r>
      <w:r w:rsidR="0018320E" w:rsidRPr="00B4721B">
        <w:rPr>
          <w:rFonts w:ascii="Times New Roman" w:hAnsi="Times New Roman" w:cs="Times New Roman"/>
          <w:szCs w:val="22"/>
        </w:rPr>
        <w:t xml:space="preserve">the </w:t>
      </w:r>
      <w:r w:rsidR="00FA3FB5" w:rsidRPr="00B4721B">
        <w:rPr>
          <w:rFonts w:ascii="Times New Roman" w:hAnsi="Times New Roman" w:cs="Times New Roman"/>
          <w:szCs w:val="22"/>
        </w:rPr>
        <w:t xml:space="preserve">nutrients produced </w:t>
      </w:r>
      <w:r w:rsidR="00D3599C" w:rsidRPr="00B4721B">
        <w:rPr>
          <w:rFonts w:ascii="Times New Roman" w:hAnsi="Times New Roman" w:cs="Times New Roman"/>
          <w:szCs w:val="22"/>
        </w:rPr>
        <w:t>in India</w:t>
      </w:r>
      <w:r w:rsidR="0018320E" w:rsidRPr="00B4721B">
        <w:rPr>
          <w:rFonts w:ascii="Times New Roman" w:hAnsi="Times New Roman" w:cs="Times New Roman"/>
          <w:szCs w:val="22"/>
        </w:rPr>
        <w:t xml:space="preserve"> </w:t>
      </w:r>
      <w:r w:rsidR="00FA3FB5" w:rsidRPr="00B4721B">
        <w:rPr>
          <w:rFonts w:ascii="Times New Roman" w:hAnsi="Times New Roman" w:cs="Times New Roman"/>
          <w:szCs w:val="22"/>
        </w:rPr>
        <w:t>are now consumed locally</w:t>
      </w:r>
      <w:r w:rsidR="0018320E" w:rsidRPr="00B4721B">
        <w:rPr>
          <w:rFonts w:ascii="Times New Roman" w:hAnsi="Times New Roman" w:cs="Times New Roman"/>
          <w:szCs w:val="22"/>
        </w:rPr>
        <w:t xml:space="preserve"> and</w:t>
      </w:r>
      <w:r w:rsidR="00FA3FB5" w:rsidRPr="00B4721B">
        <w:rPr>
          <w:rFonts w:ascii="Times New Roman" w:hAnsi="Times New Roman" w:cs="Times New Roman"/>
          <w:szCs w:val="22"/>
        </w:rPr>
        <w:t xml:space="preserve"> there is growing demand from commercially flourishing animal husbandry and poultry industry. </w:t>
      </w:r>
      <w:r w:rsidR="00FA3FB5" w:rsidRPr="00B4721B">
        <w:rPr>
          <w:rFonts w:ascii="Times New Roman" w:hAnsi="Times New Roman" w:cs="Times New Roman"/>
          <w:szCs w:val="22"/>
          <w:lang w:val="en-IN"/>
        </w:rPr>
        <w:t xml:space="preserve">Poultry industry is </w:t>
      </w:r>
      <w:r w:rsidR="0018320E" w:rsidRPr="00B4721B">
        <w:rPr>
          <w:rFonts w:ascii="Times New Roman" w:hAnsi="Times New Roman" w:cs="Times New Roman"/>
          <w:szCs w:val="22"/>
          <w:lang w:val="en-IN"/>
        </w:rPr>
        <w:t xml:space="preserve">also </w:t>
      </w:r>
      <w:r w:rsidR="00FA3FB5" w:rsidRPr="00B4721B">
        <w:rPr>
          <w:rFonts w:ascii="Times New Roman" w:hAnsi="Times New Roman" w:cs="Times New Roman"/>
          <w:szCs w:val="22"/>
          <w:lang w:val="en-IN"/>
        </w:rPr>
        <w:t xml:space="preserve">facing intense competition for maize and soybean from </w:t>
      </w:r>
      <w:r w:rsidR="0018320E" w:rsidRPr="00B4721B">
        <w:rPr>
          <w:rFonts w:ascii="Times New Roman" w:hAnsi="Times New Roman" w:cs="Times New Roman"/>
          <w:szCs w:val="22"/>
          <w:lang w:val="en-IN"/>
        </w:rPr>
        <w:t xml:space="preserve">human, </w:t>
      </w:r>
      <w:r w:rsidR="00FA3FB5" w:rsidRPr="00B4721B">
        <w:rPr>
          <w:rFonts w:ascii="Times New Roman" w:hAnsi="Times New Roman" w:cs="Times New Roman"/>
          <w:szCs w:val="22"/>
          <w:lang w:val="en-IN"/>
        </w:rPr>
        <w:t>livestock</w:t>
      </w:r>
      <w:r w:rsidR="0018320E" w:rsidRPr="00B4721B">
        <w:rPr>
          <w:rFonts w:ascii="Times New Roman" w:hAnsi="Times New Roman" w:cs="Times New Roman"/>
          <w:szCs w:val="22"/>
          <w:lang w:val="en-IN"/>
        </w:rPr>
        <w:t xml:space="preserve"> and</w:t>
      </w:r>
      <w:r w:rsidR="00FA3FB5" w:rsidRPr="00B4721B">
        <w:rPr>
          <w:rFonts w:ascii="Times New Roman" w:hAnsi="Times New Roman" w:cs="Times New Roman"/>
          <w:szCs w:val="22"/>
          <w:lang w:val="en-IN"/>
        </w:rPr>
        <w:t xml:space="preserve"> aquaculture industry.</w:t>
      </w:r>
      <w:r w:rsidR="00FA3FB5" w:rsidRPr="00B4721B">
        <w:rPr>
          <w:rFonts w:ascii="Times New Roman" w:hAnsi="Times New Roman" w:cs="Times New Roman"/>
          <w:szCs w:val="22"/>
        </w:rPr>
        <w:t xml:space="preserve"> It is the need of the day to find alternative sources to co</w:t>
      </w:r>
      <w:r w:rsidR="00D3599C" w:rsidRPr="00B4721B">
        <w:rPr>
          <w:rFonts w:ascii="Times New Roman" w:hAnsi="Times New Roman" w:cs="Times New Roman"/>
          <w:szCs w:val="22"/>
        </w:rPr>
        <w:t>pe</w:t>
      </w:r>
      <w:r w:rsidR="00FA3FB5" w:rsidRPr="00B4721B">
        <w:rPr>
          <w:rFonts w:ascii="Times New Roman" w:hAnsi="Times New Roman" w:cs="Times New Roman"/>
          <w:szCs w:val="22"/>
        </w:rPr>
        <w:t xml:space="preserve"> up with these demands so as to meet a cherished goal of ‘food security’ in India. </w:t>
      </w:r>
      <w:r w:rsidR="006D3D49" w:rsidRPr="00B4721B">
        <w:rPr>
          <w:rFonts w:ascii="Times New Roman" w:hAnsi="Times New Roman" w:cs="Times New Roman"/>
          <w:szCs w:val="22"/>
        </w:rPr>
        <w:t>O</w:t>
      </w:r>
      <w:proofErr w:type="spellStart"/>
      <w:r w:rsidR="00FA3FB5" w:rsidRPr="00B4721B">
        <w:rPr>
          <w:rFonts w:ascii="Times New Roman" w:hAnsi="Times New Roman" w:cs="Times New Roman"/>
          <w:szCs w:val="22"/>
          <w:lang w:val="en-IN"/>
        </w:rPr>
        <w:t>nly</w:t>
      </w:r>
      <w:proofErr w:type="spellEnd"/>
      <w:r w:rsidR="00FA3FB5" w:rsidRPr="00B4721B">
        <w:rPr>
          <w:rFonts w:ascii="Times New Roman" w:hAnsi="Times New Roman" w:cs="Times New Roman"/>
          <w:szCs w:val="22"/>
          <w:lang w:val="en-IN"/>
        </w:rPr>
        <w:t xml:space="preserve"> </w:t>
      </w:r>
      <w:r w:rsidR="00D3599C" w:rsidRPr="00B4721B">
        <w:rPr>
          <w:rFonts w:ascii="Times New Roman" w:hAnsi="Times New Roman" w:cs="Times New Roman"/>
          <w:szCs w:val="22"/>
          <w:lang w:val="en-IN"/>
        </w:rPr>
        <w:t xml:space="preserve">the </w:t>
      </w:r>
      <w:r w:rsidR="00FA3FB5" w:rsidRPr="00B4721B">
        <w:rPr>
          <w:rFonts w:ascii="Times New Roman" w:hAnsi="Times New Roman" w:cs="Times New Roman"/>
          <w:szCs w:val="22"/>
          <w:lang w:val="en-IN"/>
        </w:rPr>
        <w:t xml:space="preserve">feed </w:t>
      </w:r>
      <w:r w:rsidR="00D3599C" w:rsidRPr="00B4721B">
        <w:rPr>
          <w:rFonts w:ascii="Times New Roman" w:hAnsi="Times New Roman" w:cs="Times New Roman"/>
          <w:szCs w:val="22"/>
          <w:lang w:val="en-IN"/>
        </w:rPr>
        <w:t xml:space="preserve">itself </w:t>
      </w:r>
      <w:r w:rsidR="00FA3FB5" w:rsidRPr="00B4721B">
        <w:rPr>
          <w:rFonts w:ascii="Times New Roman" w:hAnsi="Times New Roman" w:cs="Times New Roman"/>
          <w:szCs w:val="22"/>
          <w:lang w:val="en-IN"/>
        </w:rPr>
        <w:t>constitutes approximately 60–75% of the total cost of</w:t>
      </w:r>
      <w:r w:rsidR="006D3D49" w:rsidRPr="00B4721B">
        <w:rPr>
          <w:rFonts w:ascii="Times New Roman" w:hAnsi="Times New Roman" w:cs="Times New Roman"/>
          <w:szCs w:val="22"/>
          <w:lang w:val="en-IN"/>
        </w:rPr>
        <w:t xml:space="preserve"> commercial</w:t>
      </w:r>
      <w:r w:rsidR="00FA3FB5" w:rsidRPr="00B4721B">
        <w:rPr>
          <w:rFonts w:ascii="Times New Roman" w:hAnsi="Times New Roman" w:cs="Times New Roman"/>
          <w:szCs w:val="22"/>
          <w:lang w:val="en-IN"/>
        </w:rPr>
        <w:t xml:space="preserve"> poultry production (</w:t>
      </w:r>
      <w:proofErr w:type="spellStart"/>
      <w:r w:rsidR="00FA3FB5" w:rsidRPr="00B4721B">
        <w:rPr>
          <w:rFonts w:ascii="Times New Roman" w:hAnsi="Times New Roman" w:cs="Times New Roman"/>
          <w:szCs w:val="22"/>
          <w:lang w:val="en-IN"/>
        </w:rPr>
        <w:t>Ogundipe</w:t>
      </w:r>
      <w:proofErr w:type="spellEnd"/>
      <w:r w:rsidR="00FA3FB5" w:rsidRPr="00B4721B">
        <w:rPr>
          <w:rFonts w:ascii="Times New Roman" w:hAnsi="Times New Roman" w:cs="Times New Roman"/>
          <w:szCs w:val="22"/>
          <w:lang w:val="en-IN"/>
        </w:rPr>
        <w:t>, 1987) and a marginal imbalance in feed cost result</w:t>
      </w:r>
      <w:r w:rsidR="006D3D49" w:rsidRPr="00B4721B">
        <w:rPr>
          <w:rFonts w:ascii="Times New Roman" w:hAnsi="Times New Roman" w:cs="Times New Roman"/>
          <w:szCs w:val="22"/>
          <w:lang w:val="en-IN"/>
        </w:rPr>
        <w:t>s</w:t>
      </w:r>
      <w:r w:rsidR="00FA3FB5" w:rsidRPr="00B4721B">
        <w:rPr>
          <w:rFonts w:ascii="Times New Roman" w:hAnsi="Times New Roman" w:cs="Times New Roman"/>
          <w:szCs w:val="22"/>
          <w:lang w:val="en-IN"/>
        </w:rPr>
        <w:t xml:space="preserve"> in major setback</w:t>
      </w:r>
      <w:r w:rsidR="00D3599C" w:rsidRPr="00B4721B">
        <w:rPr>
          <w:rFonts w:ascii="Times New Roman" w:hAnsi="Times New Roman" w:cs="Times New Roman"/>
          <w:szCs w:val="22"/>
          <w:lang w:val="en-IN"/>
        </w:rPr>
        <w:t xml:space="preserve"> to industry</w:t>
      </w:r>
      <w:r w:rsidR="00FA3FB5" w:rsidRPr="00B4721B">
        <w:rPr>
          <w:rFonts w:ascii="Times New Roman" w:hAnsi="Times New Roman" w:cs="Times New Roman"/>
          <w:szCs w:val="22"/>
          <w:lang w:val="en-IN"/>
        </w:rPr>
        <w:t xml:space="preserve">. </w:t>
      </w:r>
      <w:r w:rsidR="006D3D49" w:rsidRPr="00B4721B">
        <w:rPr>
          <w:rFonts w:ascii="Times New Roman" w:hAnsi="Times New Roman" w:cs="Times New Roman"/>
          <w:szCs w:val="22"/>
          <w:lang w:val="en-IN"/>
        </w:rPr>
        <w:t xml:space="preserve">In such circumstances </w:t>
      </w:r>
      <w:proofErr w:type="spellStart"/>
      <w:r w:rsidR="006D3D49" w:rsidRPr="00B4721B">
        <w:rPr>
          <w:rFonts w:ascii="Times New Roman" w:hAnsi="Times New Roman" w:cs="Times New Roman"/>
          <w:szCs w:val="22"/>
          <w:lang w:val="en-IN"/>
        </w:rPr>
        <w:t>i</w:t>
      </w:r>
      <w:proofErr w:type="spellEnd"/>
      <w:r w:rsidR="00FA3FB5" w:rsidRPr="00B4721B">
        <w:rPr>
          <w:rFonts w:ascii="Times New Roman" w:hAnsi="Times New Roman" w:cs="Times New Roman"/>
          <w:szCs w:val="22"/>
        </w:rPr>
        <w:t xml:space="preserve">t is necessary to evaluate feasibility of </w:t>
      </w:r>
      <w:r w:rsidR="006D3D49" w:rsidRPr="00B4721B">
        <w:rPr>
          <w:rFonts w:ascii="Times New Roman" w:hAnsi="Times New Roman" w:cs="Times New Roman"/>
          <w:szCs w:val="22"/>
        </w:rPr>
        <w:t xml:space="preserve">some other </w:t>
      </w:r>
      <w:r w:rsidR="00FA3FB5" w:rsidRPr="00B4721B">
        <w:rPr>
          <w:rFonts w:ascii="Times New Roman" w:hAnsi="Times New Roman" w:cs="Times New Roman"/>
          <w:szCs w:val="22"/>
        </w:rPr>
        <w:t xml:space="preserve">conventional </w:t>
      </w:r>
      <w:r w:rsidR="006D3D49" w:rsidRPr="00B4721B">
        <w:rPr>
          <w:rFonts w:ascii="Times New Roman" w:hAnsi="Times New Roman" w:cs="Times New Roman"/>
          <w:szCs w:val="22"/>
        </w:rPr>
        <w:t>substitute</w:t>
      </w:r>
      <w:r w:rsidR="00FA3FB5" w:rsidRPr="00B4721B">
        <w:rPr>
          <w:rFonts w:ascii="Times New Roman" w:hAnsi="Times New Roman" w:cs="Times New Roman"/>
          <w:szCs w:val="22"/>
        </w:rPr>
        <w:t xml:space="preserve"> </w:t>
      </w:r>
      <w:r w:rsidR="006D3D49" w:rsidRPr="00B4721B">
        <w:rPr>
          <w:rFonts w:ascii="Times New Roman" w:hAnsi="Times New Roman" w:cs="Times New Roman"/>
          <w:szCs w:val="22"/>
        </w:rPr>
        <w:t>to</w:t>
      </w:r>
      <w:r w:rsidR="00FA3FB5" w:rsidRPr="00B4721B">
        <w:rPr>
          <w:rFonts w:ascii="Times New Roman" w:hAnsi="Times New Roman" w:cs="Times New Roman"/>
          <w:szCs w:val="22"/>
        </w:rPr>
        <w:t xml:space="preserve"> meet </w:t>
      </w:r>
      <w:r w:rsidR="006D3D49" w:rsidRPr="00B4721B">
        <w:rPr>
          <w:rFonts w:ascii="Times New Roman" w:hAnsi="Times New Roman" w:cs="Times New Roman"/>
          <w:szCs w:val="22"/>
        </w:rPr>
        <w:t xml:space="preserve">if not total then </w:t>
      </w:r>
      <w:r w:rsidR="00831EF5" w:rsidRPr="00B4721B">
        <w:rPr>
          <w:rFonts w:ascii="Times New Roman" w:hAnsi="Times New Roman" w:cs="Times New Roman"/>
          <w:szCs w:val="22"/>
        </w:rPr>
        <w:t>at least</w:t>
      </w:r>
      <w:r w:rsidR="006D3D49" w:rsidRPr="00B4721B">
        <w:rPr>
          <w:rFonts w:ascii="Times New Roman" w:hAnsi="Times New Roman" w:cs="Times New Roman"/>
          <w:szCs w:val="22"/>
        </w:rPr>
        <w:t xml:space="preserve"> partial demand of costly feed ingredients</w:t>
      </w:r>
      <w:r w:rsidR="00FA3FB5" w:rsidRPr="00B4721B">
        <w:rPr>
          <w:rFonts w:ascii="Times New Roman" w:hAnsi="Times New Roman" w:cs="Times New Roman"/>
          <w:szCs w:val="22"/>
        </w:rPr>
        <w:t xml:space="preserve">. </w:t>
      </w:r>
      <w:r w:rsidR="006D3D49" w:rsidRPr="00B4721B">
        <w:rPr>
          <w:rFonts w:ascii="Times New Roman" w:hAnsi="Times New Roman" w:cs="Times New Roman"/>
          <w:szCs w:val="22"/>
        </w:rPr>
        <w:t>I</w:t>
      </w:r>
      <w:proofErr w:type="spellStart"/>
      <w:r w:rsidR="00FA3FB5" w:rsidRPr="00B4721B">
        <w:rPr>
          <w:rFonts w:ascii="Times New Roman" w:hAnsi="Times New Roman" w:cs="Times New Roman"/>
          <w:szCs w:val="22"/>
          <w:lang w:val="en-IN"/>
        </w:rPr>
        <w:t>nclusion</w:t>
      </w:r>
      <w:proofErr w:type="spellEnd"/>
      <w:r w:rsidR="00FA3FB5" w:rsidRPr="00B4721B">
        <w:rPr>
          <w:rFonts w:ascii="Times New Roman" w:hAnsi="Times New Roman" w:cs="Times New Roman"/>
          <w:szCs w:val="22"/>
          <w:lang w:val="en-IN"/>
        </w:rPr>
        <w:t xml:space="preserve"> of any nutrient in poultry diet </w:t>
      </w:r>
      <w:r w:rsidR="006D3D49" w:rsidRPr="00B4721B">
        <w:rPr>
          <w:rFonts w:ascii="Times New Roman" w:hAnsi="Times New Roman" w:cs="Times New Roman"/>
          <w:szCs w:val="22"/>
          <w:lang w:val="en-IN"/>
        </w:rPr>
        <w:t xml:space="preserve">is governed by its </w:t>
      </w:r>
      <w:r w:rsidR="00FA3FB5" w:rsidRPr="00B4721B">
        <w:rPr>
          <w:rFonts w:ascii="Times New Roman" w:hAnsi="Times New Roman" w:cs="Times New Roman"/>
          <w:szCs w:val="22"/>
          <w:lang w:val="en-IN"/>
        </w:rPr>
        <w:t>availability, price and nutritive value and nutrient</w:t>
      </w:r>
      <w:r w:rsidR="00D3599C" w:rsidRPr="00B4721B">
        <w:rPr>
          <w:rFonts w:ascii="Times New Roman" w:hAnsi="Times New Roman" w:cs="Times New Roman"/>
          <w:szCs w:val="22"/>
          <w:lang w:val="en-IN"/>
        </w:rPr>
        <w:t>s</w:t>
      </w:r>
      <w:r w:rsidR="00FA3FB5" w:rsidRPr="00B4721B">
        <w:rPr>
          <w:rFonts w:ascii="Times New Roman" w:hAnsi="Times New Roman" w:cs="Times New Roman"/>
          <w:szCs w:val="22"/>
          <w:lang w:val="en-IN"/>
        </w:rPr>
        <w:t xml:space="preserve"> that </w:t>
      </w:r>
      <w:r w:rsidR="00D3599C" w:rsidRPr="00B4721B">
        <w:rPr>
          <w:rFonts w:ascii="Times New Roman" w:hAnsi="Times New Roman" w:cs="Times New Roman"/>
          <w:szCs w:val="22"/>
          <w:lang w:val="en-IN"/>
        </w:rPr>
        <w:t>are</w:t>
      </w:r>
      <w:r w:rsidR="00FA3FB5" w:rsidRPr="00B4721B">
        <w:rPr>
          <w:rFonts w:ascii="Times New Roman" w:hAnsi="Times New Roman" w:cs="Times New Roman"/>
          <w:szCs w:val="22"/>
          <w:lang w:val="en-IN"/>
        </w:rPr>
        <w:t xml:space="preserve"> less competed by </w:t>
      </w:r>
      <w:r w:rsidR="006D3D49" w:rsidRPr="00B4721B">
        <w:rPr>
          <w:rFonts w:ascii="Times New Roman" w:hAnsi="Times New Roman" w:cs="Times New Roman"/>
          <w:szCs w:val="22"/>
          <w:lang w:val="en-IN"/>
        </w:rPr>
        <w:t>other vertebrate species</w:t>
      </w:r>
      <w:r w:rsidR="00FA3FB5" w:rsidRPr="00B4721B">
        <w:rPr>
          <w:rFonts w:ascii="Times New Roman" w:hAnsi="Times New Roman" w:cs="Times New Roman"/>
          <w:szCs w:val="22"/>
          <w:lang w:val="en-IN"/>
        </w:rPr>
        <w:t xml:space="preserve">. </w:t>
      </w:r>
      <w:r w:rsidR="006D3D49" w:rsidRPr="00B4721B">
        <w:rPr>
          <w:rFonts w:ascii="Times New Roman" w:hAnsi="Times New Roman" w:cs="Times New Roman"/>
          <w:szCs w:val="22"/>
          <w:lang w:val="en-IN"/>
        </w:rPr>
        <w:t>Agro</w:t>
      </w:r>
      <w:r w:rsidR="00FA3FB5" w:rsidRPr="00B4721B">
        <w:rPr>
          <w:rFonts w:ascii="Times New Roman" w:hAnsi="Times New Roman" w:cs="Times New Roman"/>
          <w:szCs w:val="22"/>
          <w:lang w:val="en-IN"/>
        </w:rPr>
        <w:t>-by</w:t>
      </w:r>
      <w:r w:rsidR="00D3599C" w:rsidRPr="00B4721B">
        <w:rPr>
          <w:rFonts w:ascii="Times New Roman" w:hAnsi="Times New Roman" w:cs="Times New Roman"/>
          <w:szCs w:val="22"/>
          <w:lang w:val="en-IN"/>
        </w:rPr>
        <w:t>-</w:t>
      </w:r>
      <w:r w:rsidR="00FA3FB5" w:rsidRPr="00B4721B">
        <w:rPr>
          <w:rFonts w:ascii="Times New Roman" w:hAnsi="Times New Roman" w:cs="Times New Roman"/>
          <w:szCs w:val="22"/>
          <w:lang w:val="en-IN"/>
        </w:rPr>
        <w:t>products like cottonseed meal, sunflower meal, rapeseed meal, groundnut cake, sesame meal, etc</w:t>
      </w:r>
      <w:r w:rsidR="004C0D80" w:rsidRPr="00B4721B">
        <w:rPr>
          <w:rFonts w:ascii="Times New Roman" w:hAnsi="Times New Roman" w:cs="Times New Roman"/>
          <w:szCs w:val="22"/>
          <w:lang w:val="en-IN"/>
        </w:rPr>
        <w:t>.</w:t>
      </w:r>
      <w:r w:rsidR="00FA3FB5" w:rsidRPr="00B4721B">
        <w:rPr>
          <w:rFonts w:ascii="Times New Roman" w:hAnsi="Times New Roman" w:cs="Times New Roman"/>
          <w:szCs w:val="22"/>
          <w:lang w:val="en-IN"/>
        </w:rPr>
        <w:t xml:space="preserve"> were included </w:t>
      </w:r>
      <w:r w:rsidR="00D3599C" w:rsidRPr="00B4721B">
        <w:rPr>
          <w:rFonts w:ascii="Times New Roman" w:hAnsi="Times New Roman" w:cs="Times New Roman"/>
          <w:szCs w:val="22"/>
          <w:lang w:val="en-IN"/>
        </w:rPr>
        <w:t xml:space="preserve">earlier </w:t>
      </w:r>
      <w:r w:rsidR="00FA3FB5" w:rsidRPr="00B4721B">
        <w:rPr>
          <w:rFonts w:ascii="Times New Roman" w:hAnsi="Times New Roman" w:cs="Times New Roman"/>
          <w:szCs w:val="22"/>
          <w:lang w:val="en-IN"/>
        </w:rPr>
        <w:t>in poultry feed by many workers successfully</w:t>
      </w:r>
      <w:r w:rsidR="00D3599C" w:rsidRPr="00B4721B">
        <w:rPr>
          <w:rFonts w:ascii="Times New Roman" w:hAnsi="Times New Roman" w:cs="Times New Roman"/>
          <w:szCs w:val="22"/>
          <w:lang w:val="en-IN"/>
        </w:rPr>
        <w:t xml:space="preserve"> to mitigate this demand</w:t>
      </w:r>
      <w:r w:rsidR="00FA3FB5" w:rsidRPr="00B4721B">
        <w:rPr>
          <w:rFonts w:ascii="Times New Roman" w:hAnsi="Times New Roman" w:cs="Times New Roman"/>
          <w:szCs w:val="22"/>
          <w:lang w:val="en-IN"/>
        </w:rPr>
        <w:t xml:space="preserve">.  </w:t>
      </w:r>
      <w:r w:rsidR="00FA3FB5" w:rsidRPr="00B4721B">
        <w:rPr>
          <w:rFonts w:ascii="Times New Roman" w:hAnsi="Times New Roman" w:cs="Times New Roman"/>
          <w:szCs w:val="22"/>
        </w:rPr>
        <w:t xml:space="preserve">Cottonseed </w:t>
      </w:r>
      <w:r w:rsidR="00D3599C" w:rsidRPr="00B4721B">
        <w:rPr>
          <w:rFonts w:ascii="Times New Roman" w:hAnsi="Times New Roman" w:cs="Times New Roman"/>
          <w:szCs w:val="22"/>
        </w:rPr>
        <w:t xml:space="preserve">being </w:t>
      </w:r>
      <w:r w:rsidR="00FA3FB5" w:rsidRPr="00B4721B">
        <w:rPr>
          <w:rFonts w:ascii="Times New Roman" w:hAnsi="Times New Roman" w:cs="Times New Roman"/>
          <w:szCs w:val="22"/>
        </w:rPr>
        <w:t>the second largest oilseed protein source of animal feed (Smith, 1973) and approximately two million tons of it is primarily used as ruminant feed</w:t>
      </w:r>
      <w:r w:rsidR="00D3599C" w:rsidRPr="00B4721B">
        <w:rPr>
          <w:rFonts w:ascii="Times New Roman" w:hAnsi="Times New Roman" w:cs="Times New Roman"/>
          <w:szCs w:val="22"/>
        </w:rPr>
        <w:t xml:space="preserve"> was considered for this study</w:t>
      </w:r>
      <w:r w:rsidR="00FA3FB5" w:rsidRPr="00B4721B">
        <w:rPr>
          <w:rFonts w:ascii="Times New Roman" w:hAnsi="Times New Roman" w:cs="Times New Roman"/>
          <w:szCs w:val="22"/>
        </w:rPr>
        <w:t xml:space="preserve">. </w:t>
      </w:r>
      <w:r w:rsidR="00FA3FB5" w:rsidRPr="00B4721B">
        <w:rPr>
          <w:rFonts w:ascii="Times New Roman" w:hAnsi="Times New Roman" w:cs="Times New Roman"/>
          <w:szCs w:val="22"/>
          <w:lang w:val="en-IN"/>
        </w:rPr>
        <w:t xml:space="preserve">However, </w:t>
      </w:r>
      <w:r w:rsidR="00D3599C" w:rsidRPr="00B4721B">
        <w:rPr>
          <w:rFonts w:ascii="Times New Roman" w:hAnsi="Times New Roman" w:cs="Times New Roman"/>
          <w:szCs w:val="22"/>
          <w:lang w:val="en-IN"/>
        </w:rPr>
        <w:t xml:space="preserve">its </w:t>
      </w:r>
      <w:r w:rsidR="00FA3FB5" w:rsidRPr="00B4721B">
        <w:rPr>
          <w:rFonts w:ascii="Times New Roman" w:hAnsi="Times New Roman" w:cs="Times New Roman"/>
          <w:szCs w:val="22"/>
          <w:lang w:val="en-IN"/>
        </w:rPr>
        <w:t xml:space="preserve">large scale inclusion in poultry diet comes with certain limitations </w:t>
      </w:r>
      <w:r w:rsidR="00FB7880" w:rsidRPr="00B4721B">
        <w:rPr>
          <w:rFonts w:ascii="Times New Roman" w:hAnsi="Times New Roman" w:cs="Times New Roman"/>
          <w:szCs w:val="22"/>
          <w:lang w:val="en-IN"/>
        </w:rPr>
        <w:t>because of</w:t>
      </w:r>
      <w:r w:rsidR="00FA3FB5" w:rsidRPr="00B4721B">
        <w:rPr>
          <w:rFonts w:ascii="Times New Roman" w:hAnsi="Times New Roman" w:cs="Times New Roman"/>
          <w:szCs w:val="22"/>
          <w:lang w:val="en-IN"/>
        </w:rPr>
        <w:t xml:space="preserve"> its high fibre content and anti-nutritional factor gossypol </w:t>
      </w:r>
      <w:r w:rsidR="00FB7880" w:rsidRPr="00B4721B">
        <w:rPr>
          <w:rFonts w:ascii="Times New Roman" w:hAnsi="Times New Roman" w:cs="Times New Roman"/>
          <w:szCs w:val="22"/>
          <w:lang w:val="en-IN"/>
        </w:rPr>
        <w:t>as well as it contains</w:t>
      </w:r>
      <w:r w:rsidR="00FA3FB5" w:rsidRPr="00B4721B">
        <w:rPr>
          <w:rFonts w:ascii="Times New Roman" w:hAnsi="Times New Roman" w:cs="Times New Roman"/>
          <w:szCs w:val="22"/>
        </w:rPr>
        <w:t xml:space="preserve"> less crude protein, </w:t>
      </w:r>
      <w:r w:rsidR="00FB7880" w:rsidRPr="00B4721B">
        <w:rPr>
          <w:rFonts w:ascii="Times New Roman" w:hAnsi="Times New Roman" w:cs="Times New Roman"/>
          <w:szCs w:val="22"/>
        </w:rPr>
        <w:t xml:space="preserve">less </w:t>
      </w:r>
      <w:r w:rsidR="00FA3FB5" w:rsidRPr="00B4721B">
        <w:rPr>
          <w:rFonts w:ascii="Times New Roman" w:hAnsi="Times New Roman" w:cs="Times New Roman"/>
          <w:szCs w:val="22"/>
        </w:rPr>
        <w:t xml:space="preserve">dietary energy, and </w:t>
      </w:r>
      <w:r w:rsidR="00FB7880" w:rsidRPr="00B4721B">
        <w:rPr>
          <w:rFonts w:ascii="Times New Roman" w:hAnsi="Times New Roman" w:cs="Times New Roman"/>
          <w:szCs w:val="22"/>
        </w:rPr>
        <w:t xml:space="preserve">low </w:t>
      </w:r>
      <w:r w:rsidR="00FA3FB5" w:rsidRPr="00B4721B">
        <w:rPr>
          <w:rFonts w:ascii="Times New Roman" w:hAnsi="Times New Roman" w:cs="Times New Roman"/>
          <w:szCs w:val="22"/>
        </w:rPr>
        <w:t xml:space="preserve">available lysine content than the soybean meal used in conventional </w:t>
      </w:r>
      <w:r w:rsidR="006D3D49" w:rsidRPr="00B4721B">
        <w:rPr>
          <w:rFonts w:ascii="Times New Roman" w:hAnsi="Times New Roman" w:cs="Times New Roman"/>
          <w:szCs w:val="22"/>
        </w:rPr>
        <w:t>diet</w:t>
      </w:r>
      <w:r w:rsidR="00FA3FB5" w:rsidRPr="00B4721B">
        <w:rPr>
          <w:rFonts w:ascii="Times New Roman" w:hAnsi="Times New Roman" w:cs="Times New Roman"/>
          <w:szCs w:val="22"/>
        </w:rPr>
        <w:t xml:space="preserve"> (</w:t>
      </w:r>
      <w:proofErr w:type="spellStart"/>
      <w:r w:rsidR="00FA3FB5" w:rsidRPr="00B4721B">
        <w:rPr>
          <w:rFonts w:ascii="Times New Roman" w:hAnsi="Times New Roman" w:cs="Times New Roman"/>
          <w:szCs w:val="22"/>
        </w:rPr>
        <w:t>Lordelo</w:t>
      </w:r>
      <w:proofErr w:type="spellEnd"/>
      <w:r w:rsidR="00FA3FB5" w:rsidRPr="00B4721B">
        <w:rPr>
          <w:rFonts w:ascii="Times New Roman" w:hAnsi="Times New Roman" w:cs="Times New Roman"/>
          <w:szCs w:val="22"/>
        </w:rPr>
        <w:t xml:space="preserve"> et al</w:t>
      </w:r>
      <w:r w:rsidR="00FA3FB5" w:rsidRPr="00B4721B">
        <w:rPr>
          <w:rFonts w:ascii="Times New Roman" w:hAnsi="Times New Roman" w:cs="Times New Roman"/>
          <w:iCs/>
          <w:szCs w:val="22"/>
        </w:rPr>
        <w:t>.</w:t>
      </w:r>
      <w:r w:rsidR="00FA3FB5" w:rsidRPr="00B4721B">
        <w:rPr>
          <w:rFonts w:ascii="Times New Roman" w:hAnsi="Times New Roman" w:cs="Times New Roman"/>
          <w:szCs w:val="22"/>
        </w:rPr>
        <w:t>, 2004).</w:t>
      </w:r>
      <w:r w:rsidR="006D3D49" w:rsidRPr="00B4721B">
        <w:rPr>
          <w:rFonts w:ascii="Times New Roman" w:hAnsi="Times New Roman" w:cs="Times New Roman"/>
          <w:szCs w:val="22"/>
        </w:rPr>
        <w:t xml:space="preserve"> </w:t>
      </w:r>
      <w:r w:rsidR="00FA3FB5" w:rsidRPr="00B4721B">
        <w:rPr>
          <w:rFonts w:ascii="Times New Roman" w:hAnsi="Times New Roman" w:cs="Times New Roman"/>
          <w:szCs w:val="22"/>
        </w:rPr>
        <w:t>Feeding trials conducted with CS</w:t>
      </w:r>
      <w:r w:rsidR="00570FD8" w:rsidRPr="00B4721B">
        <w:rPr>
          <w:rFonts w:ascii="Times New Roman" w:hAnsi="Times New Roman" w:cs="Times New Roman"/>
          <w:szCs w:val="22"/>
        </w:rPr>
        <w:t>M</w:t>
      </w:r>
      <w:r w:rsidR="00FA3FB5" w:rsidRPr="00B4721B">
        <w:rPr>
          <w:rFonts w:ascii="Times New Roman" w:hAnsi="Times New Roman" w:cs="Times New Roman"/>
          <w:szCs w:val="22"/>
        </w:rPr>
        <w:t xml:space="preserve"> replacement in poultry diets</w:t>
      </w:r>
      <w:r w:rsidR="00FB7880" w:rsidRPr="00B4721B">
        <w:rPr>
          <w:rFonts w:ascii="Times New Roman" w:hAnsi="Times New Roman" w:cs="Times New Roman"/>
          <w:szCs w:val="22"/>
        </w:rPr>
        <w:t xml:space="preserve"> have</w:t>
      </w:r>
      <w:r w:rsidR="00FA3FB5" w:rsidRPr="00B4721B">
        <w:rPr>
          <w:rFonts w:ascii="Times New Roman" w:hAnsi="Times New Roman" w:cs="Times New Roman"/>
          <w:szCs w:val="22"/>
        </w:rPr>
        <w:t xml:space="preserve"> always presented the data stressing the need </w:t>
      </w:r>
      <w:r w:rsidR="00FB7880" w:rsidRPr="00B4721B">
        <w:rPr>
          <w:rFonts w:ascii="Times New Roman" w:hAnsi="Times New Roman" w:cs="Times New Roman"/>
          <w:szCs w:val="22"/>
        </w:rPr>
        <w:t xml:space="preserve">of reduction of </w:t>
      </w:r>
      <w:r w:rsidR="00FA3FB5" w:rsidRPr="00B4721B">
        <w:rPr>
          <w:rFonts w:ascii="Times New Roman" w:hAnsi="Times New Roman" w:cs="Times New Roman"/>
          <w:szCs w:val="22"/>
        </w:rPr>
        <w:t xml:space="preserve">gossypol to fairly low levels in order to avoid its unfavorable physiological outcome (National Animal Production Research Institute Report, 1984). </w:t>
      </w:r>
    </w:p>
    <w:p w:rsidR="00FA3FB5" w:rsidRPr="00B4721B" w:rsidRDefault="00FA3FB5" w:rsidP="00DA6CA2">
      <w:pPr>
        <w:autoSpaceDE w:val="0"/>
        <w:autoSpaceDN w:val="0"/>
        <w:adjustRightInd w:val="0"/>
        <w:spacing w:line="360" w:lineRule="auto"/>
        <w:ind w:firstLine="720"/>
        <w:jc w:val="both"/>
        <w:rPr>
          <w:rFonts w:ascii="Times New Roman" w:hAnsi="Times New Roman" w:cs="Times New Roman"/>
          <w:szCs w:val="22"/>
        </w:rPr>
      </w:pPr>
      <w:r w:rsidRPr="00B4721B">
        <w:rPr>
          <w:rFonts w:ascii="Times New Roman" w:hAnsi="Times New Roman" w:cs="Times New Roman"/>
          <w:szCs w:val="22"/>
          <w:lang w:val="en-IN"/>
        </w:rPr>
        <w:t xml:space="preserve">Gossypol is found in bound and unbound free state, the latter being toxic researchers studied it for many years to device a suitable technique for </w:t>
      </w:r>
      <w:r w:rsidRPr="00B4721B">
        <w:rPr>
          <w:rFonts w:ascii="Times New Roman" w:hAnsi="Times New Roman" w:cs="Times New Roman"/>
          <w:szCs w:val="22"/>
        </w:rPr>
        <w:t xml:space="preserve">removing it from </w:t>
      </w:r>
      <w:r w:rsidR="00FB7880" w:rsidRPr="00B4721B">
        <w:rPr>
          <w:rFonts w:ascii="Times New Roman" w:hAnsi="Times New Roman" w:cs="Times New Roman"/>
          <w:szCs w:val="22"/>
        </w:rPr>
        <w:t>cotton seed</w:t>
      </w:r>
      <w:r w:rsidRPr="00B4721B">
        <w:rPr>
          <w:rFonts w:ascii="Times New Roman" w:hAnsi="Times New Roman" w:cs="Times New Roman"/>
          <w:szCs w:val="22"/>
        </w:rPr>
        <w:t xml:space="preserve"> </w:t>
      </w:r>
      <w:r w:rsidRPr="00B4721B">
        <w:rPr>
          <w:rFonts w:ascii="Times New Roman" w:hAnsi="Times New Roman" w:cs="Times New Roman"/>
          <w:szCs w:val="22"/>
          <w:lang w:val="en-IN"/>
        </w:rPr>
        <w:t xml:space="preserve">and proposed a number of methods, such as, solvent extraction </w:t>
      </w:r>
      <w:r w:rsidRPr="00B4721B">
        <w:rPr>
          <w:rFonts w:ascii="Times New Roman" w:hAnsi="Times New Roman" w:cs="Times New Roman"/>
          <w:szCs w:val="22"/>
        </w:rPr>
        <w:t>(</w:t>
      </w:r>
      <w:proofErr w:type="spellStart"/>
      <w:r w:rsidRPr="00B4721B">
        <w:rPr>
          <w:rFonts w:ascii="Times New Roman" w:hAnsi="Times New Roman" w:cs="Times New Roman"/>
          <w:szCs w:val="22"/>
        </w:rPr>
        <w:t>Rahma</w:t>
      </w:r>
      <w:proofErr w:type="spellEnd"/>
      <w:r w:rsidRPr="00B4721B">
        <w:rPr>
          <w:rFonts w:ascii="Times New Roman" w:hAnsi="Times New Roman" w:cs="Times New Roman"/>
          <w:szCs w:val="22"/>
        </w:rPr>
        <w:t xml:space="preserve"> and </w:t>
      </w:r>
      <w:proofErr w:type="spellStart"/>
      <w:r w:rsidRPr="00B4721B">
        <w:rPr>
          <w:rFonts w:ascii="Times New Roman" w:hAnsi="Times New Roman" w:cs="Times New Roman"/>
          <w:szCs w:val="22"/>
        </w:rPr>
        <w:t>Rao</w:t>
      </w:r>
      <w:proofErr w:type="spellEnd"/>
      <w:r w:rsidRPr="00B4721B">
        <w:rPr>
          <w:rFonts w:ascii="Times New Roman" w:hAnsi="Times New Roman" w:cs="Times New Roman"/>
          <w:szCs w:val="22"/>
        </w:rPr>
        <w:t>, 1984),</w:t>
      </w:r>
      <w:r w:rsidRPr="00B4721B">
        <w:rPr>
          <w:rFonts w:ascii="Times New Roman" w:hAnsi="Times New Roman" w:cs="Times New Roman"/>
          <w:szCs w:val="22"/>
          <w:lang w:val="en-IN"/>
        </w:rPr>
        <w:t xml:space="preserve"> liquid cyclone and / or acetone (Gardner et al., 1976); chemical treatment with iron </w:t>
      </w:r>
      <w:proofErr w:type="spellStart"/>
      <w:r w:rsidRPr="00B4721B">
        <w:rPr>
          <w:rFonts w:ascii="Times New Roman" w:hAnsi="Times New Roman" w:cs="Times New Roman"/>
          <w:szCs w:val="22"/>
          <w:lang w:val="en-IN"/>
        </w:rPr>
        <w:t>sulfate</w:t>
      </w:r>
      <w:proofErr w:type="spellEnd"/>
      <w:r w:rsidRPr="00B4721B">
        <w:rPr>
          <w:rFonts w:ascii="Times New Roman" w:hAnsi="Times New Roman" w:cs="Times New Roman"/>
          <w:szCs w:val="22"/>
          <w:lang w:val="en-IN"/>
        </w:rPr>
        <w:t xml:space="preserve"> (</w:t>
      </w:r>
      <w:proofErr w:type="spellStart"/>
      <w:r w:rsidRPr="00B4721B">
        <w:rPr>
          <w:rFonts w:ascii="Times New Roman" w:hAnsi="Times New Roman" w:cs="Times New Roman"/>
          <w:szCs w:val="22"/>
          <w:lang w:val="en-IN"/>
        </w:rPr>
        <w:t>Tabatabai</w:t>
      </w:r>
      <w:proofErr w:type="spellEnd"/>
      <w:r w:rsidRPr="00B4721B">
        <w:rPr>
          <w:rFonts w:ascii="Times New Roman" w:hAnsi="Times New Roman" w:cs="Times New Roman"/>
          <w:szCs w:val="22"/>
          <w:lang w:val="en-IN"/>
        </w:rPr>
        <w:t xml:space="preserve"> et</w:t>
      </w:r>
      <w:r w:rsidR="00473908" w:rsidRPr="00B4721B">
        <w:rPr>
          <w:rFonts w:ascii="Times New Roman" w:hAnsi="Times New Roman" w:cs="Times New Roman"/>
          <w:szCs w:val="22"/>
          <w:lang w:val="en-IN"/>
        </w:rPr>
        <w:t xml:space="preserve"> </w:t>
      </w:r>
      <w:r w:rsidRPr="00B4721B">
        <w:rPr>
          <w:rFonts w:ascii="Times New Roman" w:hAnsi="Times New Roman" w:cs="Times New Roman"/>
          <w:szCs w:val="22"/>
          <w:lang w:val="en-IN"/>
        </w:rPr>
        <w:t>al</w:t>
      </w:r>
      <w:r w:rsidR="00473908" w:rsidRPr="00B4721B">
        <w:rPr>
          <w:rFonts w:ascii="Times New Roman" w:hAnsi="Times New Roman" w:cs="Times New Roman"/>
          <w:szCs w:val="22"/>
          <w:lang w:val="en-IN"/>
        </w:rPr>
        <w:t>.</w:t>
      </w:r>
      <w:r w:rsidRPr="00B4721B">
        <w:rPr>
          <w:rFonts w:ascii="Times New Roman" w:hAnsi="Times New Roman" w:cs="Times New Roman"/>
          <w:szCs w:val="22"/>
          <w:lang w:val="en-IN"/>
        </w:rPr>
        <w:t>, 2002) or calcium hydroxide treatment (</w:t>
      </w:r>
      <w:proofErr w:type="spellStart"/>
      <w:r w:rsidRPr="00B4721B">
        <w:rPr>
          <w:rFonts w:ascii="Times New Roman" w:hAnsi="Times New Roman" w:cs="Times New Roman"/>
          <w:szCs w:val="22"/>
          <w:lang w:val="en-IN"/>
        </w:rPr>
        <w:t>Nagalakshmi</w:t>
      </w:r>
      <w:proofErr w:type="spellEnd"/>
      <w:r w:rsidRPr="00B4721B">
        <w:rPr>
          <w:rFonts w:ascii="Times New Roman" w:hAnsi="Times New Roman" w:cs="Times New Roman"/>
          <w:szCs w:val="22"/>
          <w:lang w:val="en-IN"/>
        </w:rPr>
        <w:t xml:space="preserve"> et al</w:t>
      </w:r>
      <w:r w:rsidRPr="00B4721B">
        <w:rPr>
          <w:rFonts w:ascii="Times New Roman" w:hAnsi="Times New Roman" w:cs="Times New Roman"/>
          <w:iCs/>
          <w:szCs w:val="22"/>
          <w:lang w:val="en-IN"/>
        </w:rPr>
        <w:t>.</w:t>
      </w:r>
      <w:r w:rsidRPr="00B4721B">
        <w:rPr>
          <w:rFonts w:ascii="Times New Roman" w:hAnsi="Times New Roman" w:cs="Times New Roman"/>
          <w:szCs w:val="22"/>
          <w:lang w:val="en-IN"/>
        </w:rPr>
        <w:t>, 200</w:t>
      </w:r>
      <w:r w:rsidR="00576BC7" w:rsidRPr="00B4721B">
        <w:rPr>
          <w:rFonts w:ascii="Times New Roman" w:hAnsi="Times New Roman" w:cs="Times New Roman"/>
          <w:szCs w:val="22"/>
          <w:lang w:val="en-IN"/>
        </w:rPr>
        <w:t>2</w:t>
      </w:r>
      <w:r w:rsidRPr="00B4721B">
        <w:rPr>
          <w:rFonts w:ascii="Times New Roman" w:hAnsi="Times New Roman" w:cs="Times New Roman"/>
          <w:szCs w:val="22"/>
          <w:lang w:val="en-IN"/>
        </w:rPr>
        <w:t xml:space="preserve">), </w:t>
      </w:r>
      <w:r w:rsidRPr="00B4721B">
        <w:rPr>
          <w:rFonts w:ascii="Times New Roman" w:hAnsi="Times New Roman" w:cs="Times New Roman"/>
          <w:szCs w:val="22"/>
        </w:rPr>
        <w:t>microbial fermentation (Shi et al., 1998) and so on.</w:t>
      </w:r>
      <w:r w:rsidRPr="00B4721B">
        <w:rPr>
          <w:rFonts w:ascii="Times New Roman" w:hAnsi="Times New Roman" w:cs="Times New Roman"/>
          <w:szCs w:val="22"/>
          <w:lang w:val="en-IN"/>
        </w:rPr>
        <w:t xml:space="preserve"> Unfortunately, these methods also </w:t>
      </w:r>
      <w:r w:rsidR="00536068" w:rsidRPr="00B4721B">
        <w:rPr>
          <w:rFonts w:ascii="Times New Roman" w:hAnsi="Times New Roman" w:cs="Times New Roman"/>
          <w:szCs w:val="22"/>
          <w:lang w:val="en-IN"/>
        </w:rPr>
        <w:t xml:space="preserve">adversely </w:t>
      </w:r>
      <w:r w:rsidRPr="00B4721B">
        <w:rPr>
          <w:rFonts w:ascii="Times New Roman" w:hAnsi="Times New Roman" w:cs="Times New Roman"/>
          <w:szCs w:val="22"/>
          <w:lang w:val="en-IN"/>
        </w:rPr>
        <w:t xml:space="preserve">affected </w:t>
      </w:r>
      <w:r w:rsidR="00536068" w:rsidRPr="00B4721B">
        <w:rPr>
          <w:rFonts w:ascii="Times New Roman" w:hAnsi="Times New Roman" w:cs="Times New Roman"/>
          <w:szCs w:val="22"/>
          <w:lang w:val="en-IN"/>
        </w:rPr>
        <w:t>its</w:t>
      </w:r>
      <w:r w:rsidRPr="00B4721B">
        <w:rPr>
          <w:rFonts w:ascii="Times New Roman" w:hAnsi="Times New Roman" w:cs="Times New Roman"/>
          <w:szCs w:val="22"/>
          <w:lang w:val="en-IN"/>
        </w:rPr>
        <w:t xml:space="preserve"> nutritive quality and were not adopted by stakeholder (Zhang et al., 2006)</w:t>
      </w:r>
      <w:r w:rsidRPr="00B4721B">
        <w:rPr>
          <w:rFonts w:ascii="Times New Roman" w:hAnsi="Times New Roman" w:cs="Times New Roman"/>
          <w:szCs w:val="22"/>
        </w:rPr>
        <w:t>.</w:t>
      </w:r>
      <w:r w:rsidRPr="00B4721B">
        <w:rPr>
          <w:rFonts w:ascii="Times New Roman" w:hAnsi="Times New Roman" w:cs="Times New Roman"/>
          <w:szCs w:val="22"/>
          <w:lang w:val="en-IN"/>
        </w:rPr>
        <w:t xml:space="preserve"> </w:t>
      </w:r>
      <w:r w:rsidRPr="00B4721B">
        <w:rPr>
          <w:rFonts w:ascii="Times New Roman" w:hAnsi="Times New Roman" w:cs="Times New Roman"/>
          <w:szCs w:val="22"/>
        </w:rPr>
        <w:t xml:space="preserve">Even glandless cottonseed was developed to eliminate gossypol (Ryan et al., 1986) which was not promoted as it required genetic interventions. </w:t>
      </w:r>
      <w:r w:rsidR="00536068" w:rsidRPr="00B4721B">
        <w:rPr>
          <w:rFonts w:ascii="Times New Roman" w:hAnsi="Times New Roman" w:cs="Times New Roman"/>
          <w:szCs w:val="22"/>
        </w:rPr>
        <w:t>M</w:t>
      </w:r>
      <w:r w:rsidRPr="00B4721B">
        <w:rPr>
          <w:rFonts w:ascii="Times New Roman" w:hAnsi="Times New Roman" w:cs="Times New Roman"/>
          <w:szCs w:val="22"/>
        </w:rPr>
        <w:t xml:space="preserve">icrobial method of detoxification </w:t>
      </w:r>
      <w:r w:rsidR="00966EFF" w:rsidRPr="00B4721B">
        <w:rPr>
          <w:rFonts w:ascii="Times New Roman" w:hAnsi="Times New Roman" w:cs="Times New Roman"/>
          <w:szCs w:val="22"/>
        </w:rPr>
        <w:t xml:space="preserve">by Solid State Fermentation (SSF) </w:t>
      </w:r>
      <w:r w:rsidRPr="00B4721B">
        <w:rPr>
          <w:rFonts w:ascii="Times New Roman" w:hAnsi="Times New Roman" w:cs="Times New Roman"/>
          <w:szCs w:val="22"/>
        </w:rPr>
        <w:t>happens to be promising</w:t>
      </w:r>
      <w:r w:rsidR="00BF5220" w:rsidRPr="00B4721B">
        <w:rPr>
          <w:rFonts w:ascii="Times New Roman" w:hAnsi="Times New Roman" w:cs="Times New Roman"/>
          <w:szCs w:val="22"/>
        </w:rPr>
        <w:t xml:space="preserve"> technique with added benefit of complete</w:t>
      </w:r>
      <w:r w:rsidRPr="00B4721B">
        <w:rPr>
          <w:rFonts w:ascii="Times New Roman" w:hAnsi="Times New Roman" w:cs="Times New Roman"/>
          <w:szCs w:val="22"/>
        </w:rPr>
        <w:t xml:space="preserve"> degrad</w:t>
      </w:r>
      <w:r w:rsidR="00BF5220" w:rsidRPr="00B4721B">
        <w:rPr>
          <w:rFonts w:ascii="Times New Roman" w:hAnsi="Times New Roman" w:cs="Times New Roman"/>
          <w:szCs w:val="22"/>
        </w:rPr>
        <w:t>ation</w:t>
      </w:r>
      <w:r w:rsidRPr="00B4721B">
        <w:rPr>
          <w:rFonts w:ascii="Times New Roman" w:hAnsi="Times New Roman" w:cs="Times New Roman"/>
          <w:szCs w:val="22"/>
        </w:rPr>
        <w:t xml:space="preserve"> </w:t>
      </w:r>
      <w:r w:rsidR="00BF5220" w:rsidRPr="00B4721B">
        <w:rPr>
          <w:rFonts w:ascii="Times New Roman" w:hAnsi="Times New Roman" w:cs="Times New Roman"/>
          <w:szCs w:val="22"/>
        </w:rPr>
        <w:t>of FG</w:t>
      </w:r>
      <w:r w:rsidRPr="00B4721B">
        <w:rPr>
          <w:rFonts w:ascii="Times New Roman" w:hAnsi="Times New Roman" w:cs="Times New Roman"/>
          <w:szCs w:val="22"/>
        </w:rPr>
        <w:t xml:space="preserve"> </w:t>
      </w:r>
      <w:r w:rsidRPr="00B4721B">
        <w:rPr>
          <w:rFonts w:ascii="Times New Roman" w:hAnsi="Times New Roman" w:cs="Times New Roman"/>
          <w:szCs w:val="22"/>
        </w:rPr>
        <w:lastRenderedPageBreak/>
        <w:t xml:space="preserve">(Zhang </w:t>
      </w:r>
      <w:r w:rsidRPr="00B4721B">
        <w:rPr>
          <w:rFonts w:ascii="Times New Roman" w:hAnsi="Times New Roman" w:cs="Times New Roman"/>
          <w:iCs/>
          <w:szCs w:val="22"/>
        </w:rPr>
        <w:t>et al</w:t>
      </w:r>
      <w:r w:rsidRPr="00B4721B">
        <w:rPr>
          <w:rFonts w:ascii="Times New Roman" w:hAnsi="Times New Roman" w:cs="Times New Roman"/>
          <w:szCs w:val="22"/>
        </w:rPr>
        <w:t xml:space="preserve">., 2006). </w:t>
      </w:r>
      <w:r w:rsidR="00122827" w:rsidRPr="00B4721B">
        <w:rPr>
          <w:rFonts w:ascii="Times New Roman" w:hAnsi="Times New Roman" w:cs="Times New Roman"/>
          <w:szCs w:val="22"/>
        </w:rPr>
        <w:t>F</w:t>
      </w:r>
      <w:r w:rsidR="00DA6CA2" w:rsidRPr="00B4721B">
        <w:rPr>
          <w:rFonts w:ascii="Times New Roman" w:hAnsi="Times New Roman" w:cs="Times New Roman"/>
          <w:szCs w:val="22"/>
        </w:rPr>
        <w:t xml:space="preserve">ew microorganisms </w:t>
      </w:r>
      <w:r w:rsidR="00122827" w:rsidRPr="00B4721B">
        <w:rPr>
          <w:rFonts w:ascii="Times New Roman" w:hAnsi="Times New Roman" w:cs="Times New Roman"/>
          <w:szCs w:val="22"/>
        </w:rPr>
        <w:t xml:space="preserve">like </w:t>
      </w:r>
      <w:r w:rsidR="00122827" w:rsidRPr="00B4721B">
        <w:rPr>
          <w:rFonts w:ascii="Times New Roman" w:hAnsi="Times New Roman" w:cs="Times New Roman"/>
          <w:iCs/>
          <w:szCs w:val="22"/>
        </w:rPr>
        <w:t xml:space="preserve">Candida </w:t>
      </w:r>
      <w:proofErr w:type="spellStart"/>
      <w:r w:rsidR="00122827" w:rsidRPr="00B4721B">
        <w:rPr>
          <w:rFonts w:ascii="Times New Roman" w:hAnsi="Times New Roman" w:cs="Times New Roman"/>
          <w:iCs/>
          <w:szCs w:val="22"/>
        </w:rPr>
        <w:t>tropicalis</w:t>
      </w:r>
      <w:proofErr w:type="spellEnd"/>
      <w:r w:rsidR="00122827" w:rsidRPr="00B4721B">
        <w:rPr>
          <w:rFonts w:ascii="Times New Roman" w:hAnsi="Times New Roman" w:cs="Times New Roman"/>
          <w:iCs/>
          <w:szCs w:val="22"/>
        </w:rPr>
        <w:t xml:space="preserve">, </w:t>
      </w:r>
      <w:proofErr w:type="spellStart"/>
      <w:r w:rsidR="00122827" w:rsidRPr="00B4721B">
        <w:rPr>
          <w:rFonts w:ascii="Times New Roman" w:hAnsi="Times New Roman" w:cs="Times New Roman"/>
          <w:iCs/>
          <w:szCs w:val="22"/>
        </w:rPr>
        <w:t>Torulopsis</w:t>
      </w:r>
      <w:proofErr w:type="spellEnd"/>
      <w:r w:rsidR="00122827" w:rsidRPr="00B4721B">
        <w:rPr>
          <w:rFonts w:ascii="Times New Roman" w:hAnsi="Times New Roman" w:cs="Times New Roman"/>
          <w:iCs/>
          <w:szCs w:val="22"/>
        </w:rPr>
        <w:t xml:space="preserve"> </w:t>
      </w:r>
      <w:proofErr w:type="spellStart"/>
      <w:r w:rsidR="00122827" w:rsidRPr="00B4721B">
        <w:rPr>
          <w:rFonts w:ascii="Times New Roman" w:hAnsi="Times New Roman" w:cs="Times New Roman"/>
          <w:iCs/>
          <w:szCs w:val="22"/>
        </w:rPr>
        <w:t>candida</w:t>
      </w:r>
      <w:proofErr w:type="spellEnd"/>
      <w:r w:rsidR="00122827" w:rsidRPr="00B4721B">
        <w:rPr>
          <w:rFonts w:ascii="Times New Roman" w:hAnsi="Times New Roman" w:cs="Times New Roman"/>
          <w:iCs/>
          <w:szCs w:val="22"/>
        </w:rPr>
        <w:t xml:space="preserve">, </w:t>
      </w:r>
      <w:proofErr w:type="spellStart"/>
      <w:r w:rsidR="00122827" w:rsidRPr="00B4721B">
        <w:rPr>
          <w:rFonts w:ascii="Times New Roman" w:hAnsi="Times New Roman" w:cs="Times New Roman"/>
          <w:iCs/>
          <w:szCs w:val="22"/>
        </w:rPr>
        <w:t>Saccharomyces</w:t>
      </w:r>
      <w:proofErr w:type="spellEnd"/>
      <w:r w:rsidR="00122827" w:rsidRPr="00B4721B">
        <w:rPr>
          <w:rFonts w:ascii="Times New Roman" w:hAnsi="Times New Roman" w:cs="Times New Roman"/>
          <w:iCs/>
          <w:szCs w:val="22"/>
        </w:rPr>
        <w:t xml:space="preserve"> </w:t>
      </w:r>
      <w:proofErr w:type="spellStart"/>
      <w:r w:rsidR="00122827" w:rsidRPr="00B4721B">
        <w:rPr>
          <w:rFonts w:ascii="Times New Roman" w:hAnsi="Times New Roman" w:cs="Times New Roman"/>
          <w:iCs/>
          <w:szCs w:val="22"/>
        </w:rPr>
        <w:t>cerevisae</w:t>
      </w:r>
      <w:proofErr w:type="spellEnd"/>
      <w:r w:rsidR="00122827" w:rsidRPr="00B4721B">
        <w:rPr>
          <w:rFonts w:ascii="Times New Roman" w:hAnsi="Times New Roman" w:cs="Times New Roman"/>
          <w:szCs w:val="22"/>
        </w:rPr>
        <w:t>,</w:t>
      </w:r>
      <w:r w:rsidR="00122827" w:rsidRPr="00B4721B">
        <w:rPr>
          <w:rFonts w:ascii="Times New Roman" w:hAnsi="Times New Roman" w:cs="Times New Roman"/>
          <w:iCs/>
          <w:szCs w:val="22"/>
        </w:rPr>
        <w:t xml:space="preserve"> </w:t>
      </w:r>
      <w:proofErr w:type="spellStart"/>
      <w:r w:rsidR="00122827" w:rsidRPr="00B4721B">
        <w:rPr>
          <w:rFonts w:ascii="Times New Roman" w:hAnsi="Times New Roman" w:cs="Times New Roman"/>
          <w:iCs/>
          <w:szCs w:val="22"/>
        </w:rPr>
        <w:t>Aspergillus</w:t>
      </w:r>
      <w:proofErr w:type="spellEnd"/>
      <w:r w:rsidR="00122827" w:rsidRPr="00B4721B">
        <w:rPr>
          <w:rFonts w:ascii="Times New Roman" w:hAnsi="Times New Roman" w:cs="Times New Roman"/>
          <w:iCs/>
          <w:szCs w:val="22"/>
        </w:rPr>
        <w:t xml:space="preserve"> </w:t>
      </w:r>
      <w:proofErr w:type="spellStart"/>
      <w:r w:rsidR="00122827" w:rsidRPr="00B4721B">
        <w:rPr>
          <w:rFonts w:ascii="Times New Roman" w:hAnsi="Times New Roman" w:cs="Times New Roman"/>
          <w:iCs/>
          <w:szCs w:val="22"/>
        </w:rPr>
        <w:t>flavus</w:t>
      </w:r>
      <w:proofErr w:type="spellEnd"/>
      <w:r w:rsidR="00122827" w:rsidRPr="00B4721B">
        <w:rPr>
          <w:rFonts w:ascii="Times New Roman" w:hAnsi="Times New Roman" w:cs="Times New Roman"/>
          <w:szCs w:val="22"/>
        </w:rPr>
        <w:t xml:space="preserve">, </w:t>
      </w:r>
      <w:proofErr w:type="spellStart"/>
      <w:r w:rsidR="00122827" w:rsidRPr="00B4721B">
        <w:rPr>
          <w:rFonts w:ascii="Times New Roman" w:hAnsi="Times New Roman" w:cs="Times New Roman"/>
          <w:iCs/>
          <w:szCs w:val="22"/>
        </w:rPr>
        <w:t>Aspergillus</w:t>
      </w:r>
      <w:proofErr w:type="spellEnd"/>
      <w:r w:rsidR="00122827" w:rsidRPr="00B4721B">
        <w:rPr>
          <w:rFonts w:ascii="Times New Roman" w:hAnsi="Times New Roman" w:cs="Times New Roman"/>
          <w:iCs/>
          <w:szCs w:val="22"/>
        </w:rPr>
        <w:t xml:space="preserve"> </w:t>
      </w:r>
      <w:proofErr w:type="spellStart"/>
      <w:r w:rsidR="00122827" w:rsidRPr="00B4721B">
        <w:rPr>
          <w:rFonts w:ascii="Times New Roman" w:hAnsi="Times New Roman" w:cs="Times New Roman"/>
          <w:iCs/>
          <w:szCs w:val="22"/>
        </w:rPr>
        <w:t>niger</w:t>
      </w:r>
      <w:proofErr w:type="spellEnd"/>
      <w:r w:rsidR="00122827" w:rsidRPr="00B4721B">
        <w:rPr>
          <w:rFonts w:ascii="Times New Roman" w:hAnsi="Times New Roman" w:cs="Times New Roman"/>
          <w:iCs/>
          <w:szCs w:val="22"/>
        </w:rPr>
        <w:t xml:space="preserve">,, </w:t>
      </w:r>
      <w:proofErr w:type="spellStart"/>
      <w:r w:rsidR="00122827" w:rsidRPr="00B4721B">
        <w:rPr>
          <w:rFonts w:ascii="Times New Roman" w:hAnsi="Times New Roman" w:cs="Times New Roman"/>
          <w:iCs/>
          <w:szCs w:val="22"/>
        </w:rPr>
        <w:t>Aspergillus</w:t>
      </w:r>
      <w:proofErr w:type="spellEnd"/>
      <w:r w:rsidR="00122827" w:rsidRPr="00B4721B">
        <w:rPr>
          <w:rFonts w:ascii="Times New Roman" w:hAnsi="Times New Roman" w:cs="Times New Roman"/>
          <w:iCs/>
          <w:szCs w:val="22"/>
        </w:rPr>
        <w:t xml:space="preserve"> </w:t>
      </w:r>
      <w:proofErr w:type="spellStart"/>
      <w:r w:rsidR="00122827" w:rsidRPr="00B4721B">
        <w:rPr>
          <w:rFonts w:ascii="Times New Roman" w:hAnsi="Times New Roman" w:cs="Times New Roman"/>
          <w:iCs/>
          <w:szCs w:val="22"/>
        </w:rPr>
        <w:t>oryzae</w:t>
      </w:r>
      <w:proofErr w:type="spellEnd"/>
      <w:r w:rsidR="00122827" w:rsidRPr="00B4721B">
        <w:rPr>
          <w:rFonts w:ascii="Times New Roman" w:hAnsi="Times New Roman" w:cs="Times New Roman"/>
          <w:iCs/>
          <w:szCs w:val="22"/>
        </w:rPr>
        <w:t xml:space="preserve"> and A. </w:t>
      </w:r>
      <w:proofErr w:type="spellStart"/>
      <w:r w:rsidR="00122827" w:rsidRPr="00B4721B">
        <w:rPr>
          <w:rFonts w:ascii="Times New Roman" w:hAnsi="Times New Roman" w:cs="Times New Roman"/>
          <w:iCs/>
          <w:szCs w:val="22"/>
        </w:rPr>
        <w:t>terreus</w:t>
      </w:r>
      <w:proofErr w:type="spellEnd"/>
      <w:r w:rsidR="00122827" w:rsidRPr="00B4721B">
        <w:rPr>
          <w:rFonts w:ascii="Times New Roman" w:hAnsi="Times New Roman" w:cs="Times New Roman"/>
          <w:szCs w:val="22"/>
        </w:rPr>
        <w:t xml:space="preserve"> are found </w:t>
      </w:r>
      <w:r w:rsidR="00DA6CA2" w:rsidRPr="00B4721B">
        <w:rPr>
          <w:rFonts w:ascii="Times New Roman" w:hAnsi="Times New Roman" w:cs="Times New Roman"/>
          <w:szCs w:val="22"/>
        </w:rPr>
        <w:t>capable of degrading FG</w:t>
      </w:r>
      <w:r w:rsidR="00122827" w:rsidRPr="00B4721B">
        <w:rPr>
          <w:rFonts w:ascii="Times New Roman" w:hAnsi="Times New Roman" w:cs="Times New Roman"/>
          <w:szCs w:val="22"/>
        </w:rPr>
        <w:t xml:space="preserve"> in CSM </w:t>
      </w:r>
      <w:r w:rsidR="00DA6CA2" w:rsidRPr="00B4721B">
        <w:rPr>
          <w:rFonts w:ascii="Times New Roman" w:hAnsi="Times New Roman" w:cs="Times New Roman"/>
          <w:szCs w:val="22"/>
        </w:rPr>
        <w:t>(</w:t>
      </w:r>
      <w:proofErr w:type="spellStart"/>
      <w:r w:rsidR="00DA6CA2" w:rsidRPr="00B4721B">
        <w:rPr>
          <w:rFonts w:ascii="Times New Roman" w:hAnsi="Times New Roman" w:cs="Times New Roman"/>
          <w:szCs w:val="22"/>
        </w:rPr>
        <w:t>Weng</w:t>
      </w:r>
      <w:proofErr w:type="spellEnd"/>
      <w:r w:rsidR="00DA6CA2" w:rsidRPr="00B4721B">
        <w:rPr>
          <w:rFonts w:ascii="Times New Roman" w:hAnsi="Times New Roman" w:cs="Times New Roman"/>
          <w:szCs w:val="22"/>
        </w:rPr>
        <w:t xml:space="preserve"> </w:t>
      </w:r>
      <w:r w:rsidR="00576BC7" w:rsidRPr="00B4721B">
        <w:rPr>
          <w:rFonts w:ascii="Times New Roman" w:hAnsi="Times New Roman" w:cs="Times New Roman"/>
          <w:szCs w:val="22"/>
        </w:rPr>
        <w:t>and</w:t>
      </w:r>
      <w:r w:rsidR="00DA6CA2" w:rsidRPr="00B4721B">
        <w:rPr>
          <w:rFonts w:ascii="Times New Roman" w:hAnsi="Times New Roman" w:cs="Times New Roman"/>
          <w:szCs w:val="22"/>
        </w:rPr>
        <w:t xml:space="preserve"> Sun, 2006; </w:t>
      </w:r>
      <w:proofErr w:type="spellStart"/>
      <w:r w:rsidR="00DA6CA2" w:rsidRPr="00B4721B">
        <w:rPr>
          <w:rFonts w:ascii="Times New Roman" w:hAnsi="Times New Roman" w:cs="Times New Roman"/>
          <w:szCs w:val="22"/>
        </w:rPr>
        <w:t>Khalaf</w:t>
      </w:r>
      <w:proofErr w:type="spellEnd"/>
      <w:r w:rsidR="00DA6CA2" w:rsidRPr="00B4721B">
        <w:rPr>
          <w:rFonts w:ascii="Times New Roman" w:hAnsi="Times New Roman" w:cs="Times New Roman"/>
          <w:szCs w:val="22"/>
        </w:rPr>
        <w:t xml:space="preserve"> </w:t>
      </w:r>
      <w:r w:rsidR="00576BC7" w:rsidRPr="00B4721B">
        <w:rPr>
          <w:rFonts w:ascii="Times New Roman" w:hAnsi="Times New Roman" w:cs="Times New Roman"/>
          <w:szCs w:val="22"/>
        </w:rPr>
        <w:t>and</w:t>
      </w:r>
      <w:r w:rsidR="00DA6CA2" w:rsidRPr="00B4721B">
        <w:rPr>
          <w:rFonts w:ascii="Times New Roman" w:hAnsi="Times New Roman" w:cs="Times New Roman"/>
          <w:szCs w:val="22"/>
        </w:rPr>
        <w:t xml:space="preserve"> </w:t>
      </w:r>
      <w:proofErr w:type="spellStart"/>
      <w:r w:rsidR="00DA6CA2" w:rsidRPr="00B4721B">
        <w:rPr>
          <w:rFonts w:ascii="Times New Roman" w:hAnsi="Times New Roman" w:cs="Times New Roman"/>
          <w:szCs w:val="22"/>
        </w:rPr>
        <w:t>Meleigy</w:t>
      </w:r>
      <w:proofErr w:type="spellEnd"/>
      <w:r w:rsidR="00DA6CA2" w:rsidRPr="00B4721B">
        <w:rPr>
          <w:rFonts w:ascii="Times New Roman" w:hAnsi="Times New Roman" w:cs="Times New Roman"/>
          <w:szCs w:val="22"/>
        </w:rPr>
        <w:t xml:space="preserve">, 2008). </w:t>
      </w:r>
      <w:r w:rsidRPr="00B4721B">
        <w:rPr>
          <w:rFonts w:ascii="Times New Roman" w:hAnsi="Times New Roman" w:cs="Times New Roman"/>
          <w:szCs w:val="22"/>
        </w:rPr>
        <w:t xml:space="preserve">Organically fermented CSC usually contain few </w:t>
      </w:r>
      <w:proofErr w:type="spellStart"/>
      <w:r w:rsidRPr="00B4721B">
        <w:rPr>
          <w:rFonts w:ascii="Times New Roman" w:hAnsi="Times New Roman" w:cs="Times New Roman"/>
          <w:szCs w:val="22"/>
        </w:rPr>
        <w:t>exo</w:t>
      </w:r>
      <w:proofErr w:type="spellEnd"/>
      <w:r w:rsidRPr="00B4721B">
        <w:rPr>
          <w:rFonts w:ascii="Times New Roman" w:hAnsi="Times New Roman" w:cs="Times New Roman"/>
          <w:szCs w:val="22"/>
        </w:rPr>
        <w:t>-enzyme (secreted by microorganism</w:t>
      </w:r>
      <w:r w:rsidR="00122827" w:rsidRPr="00B4721B">
        <w:rPr>
          <w:rFonts w:ascii="Times New Roman" w:hAnsi="Times New Roman" w:cs="Times New Roman"/>
          <w:szCs w:val="22"/>
        </w:rPr>
        <w:t>s</w:t>
      </w:r>
      <w:r w:rsidRPr="00B4721B">
        <w:rPr>
          <w:rFonts w:ascii="Times New Roman" w:hAnsi="Times New Roman" w:cs="Times New Roman"/>
          <w:szCs w:val="22"/>
        </w:rPr>
        <w:t xml:space="preserve">) such as </w:t>
      </w:r>
      <w:proofErr w:type="spellStart"/>
      <w:r w:rsidRPr="00B4721B">
        <w:rPr>
          <w:rFonts w:ascii="Times New Roman" w:hAnsi="Times New Roman" w:cs="Times New Roman"/>
          <w:szCs w:val="22"/>
        </w:rPr>
        <w:t>cellulolytic</w:t>
      </w:r>
      <w:proofErr w:type="spellEnd"/>
      <w:r w:rsidRPr="00B4721B">
        <w:rPr>
          <w:rFonts w:ascii="Times New Roman" w:hAnsi="Times New Roman" w:cs="Times New Roman"/>
          <w:szCs w:val="22"/>
        </w:rPr>
        <w:t xml:space="preserve"> enzymes, amylases, proteases and </w:t>
      </w:r>
      <w:proofErr w:type="spellStart"/>
      <w:r w:rsidRPr="00B4721B">
        <w:rPr>
          <w:rFonts w:ascii="Times New Roman" w:hAnsi="Times New Roman" w:cs="Times New Roman"/>
          <w:szCs w:val="22"/>
        </w:rPr>
        <w:t>lipolytic</w:t>
      </w:r>
      <w:proofErr w:type="spellEnd"/>
      <w:r w:rsidRPr="00B4721B">
        <w:rPr>
          <w:rFonts w:ascii="Times New Roman" w:hAnsi="Times New Roman" w:cs="Times New Roman"/>
          <w:szCs w:val="22"/>
        </w:rPr>
        <w:t xml:space="preserve"> enzymes, variety of vitamins and some unknown active substance (Brock et al., 1994). But there is very scanty literature citing </w:t>
      </w:r>
      <w:r w:rsidR="00966EFF" w:rsidRPr="00B4721B">
        <w:rPr>
          <w:rFonts w:ascii="Times New Roman" w:hAnsi="Times New Roman" w:cs="Times New Roman"/>
          <w:szCs w:val="22"/>
        </w:rPr>
        <w:t xml:space="preserve">SSF </w:t>
      </w:r>
      <w:r w:rsidRPr="00B4721B">
        <w:rPr>
          <w:rFonts w:ascii="Times New Roman" w:hAnsi="Times New Roman" w:cs="Times New Roman"/>
          <w:szCs w:val="22"/>
        </w:rPr>
        <w:t xml:space="preserve">and </w:t>
      </w:r>
      <w:r w:rsidR="00966EFF" w:rsidRPr="00B4721B">
        <w:rPr>
          <w:rFonts w:ascii="Times New Roman" w:hAnsi="Times New Roman" w:cs="Times New Roman"/>
          <w:szCs w:val="22"/>
        </w:rPr>
        <w:t>its</w:t>
      </w:r>
      <w:r w:rsidRPr="00B4721B">
        <w:rPr>
          <w:rFonts w:ascii="Times New Roman" w:hAnsi="Times New Roman" w:cs="Times New Roman"/>
          <w:szCs w:val="22"/>
        </w:rPr>
        <w:t xml:space="preserve"> </w:t>
      </w:r>
      <w:r w:rsidR="00536068" w:rsidRPr="00B4721B">
        <w:rPr>
          <w:rFonts w:ascii="Times New Roman" w:hAnsi="Times New Roman" w:cs="Times New Roman"/>
          <w:szCs w:val="22"/>
        </w:rPr>
        <w:t>FG reduction</w:t>
      </w:r>
      <w:r w:rsidR="004C0D80" w:rsidRPr="00B4721B">
        <w:rPr>
          <w:rFonts w:ascii="Times New Roman" w:hAnsi="Times New Roman" w:cs="Times New Roman"/>
          <w:szCs w:val="22"/>
        </w:rPr>
        <w:t xml:space="preserve"> efficiency (</w:t>
      </w:r>
      <w:proofErr w:type="spellStart"/>
      <w:r w:rsidRPr="00B4721B">
        <w:rPr>
          <w:rFonts w:ascii="Times New Roman" w:hAnsi="Times New Roman" w:cs="Times New Roman"/>
          <w:szCs w:val="22"/>
        </w:rPr>
        <w:t>Mageshwaran</w:t>
      </w:r>
      <w:proofErr w:type="spellEnd"/>
      <w:r w:rsidRPr="00B4721B">
        <w:rPr>
          <w:rFonts w:ascii="Times New Roman" w:hAnsi="Times New Roman" w:cs="Times New Roman"/>
          <w:szCs w:val="22"/>
        </w:rPr>
        <w:t xml:space="preserve"> </w:t>
      </w:r>
      <w:r w:rsidRPr="00B4721B">
        <w:rPr>
          <w:rFonts w:ascii="Times New Roman" w:hAnsi="Times New Roman" w:cs="Times New Roman"/>
          <w:iCs/>
          <w:szCs w:val="22"/>
        </w:rPr>
        <w:t>et al</w:t>
      </w:r>
      <w:r w:rsidRPr="00B4721B">
        <w:rPr>
          <w:rFonts w:ascii="Times New Roman" w:hAnsi="Times New Roman" w:cs="Times New Roman"/>
          <w:szCs w:val="22"/>
        </w:rPr>
        <w:t>.</w:t>
      </w:r>
      <w:r w:rsidRPr="00B4721B">
        <w:rPr>
          <w:rFonts w:ascii="Times New Roman" w:hAnsi="Times New Roman" w:cs="Times New Roman"/>
          <w:iCs/>
          <w:szCs w:val="22"/>
        </w:rPr>
        <w:t xml:space="preserve"> </w:t>
      </w:r>
      <w:r w:rsidRPr="00B4721B">
        <w:rPr>
          <w:rFonts w:ascii="Times New Roman" w:hAnsi="Times New Roman" w:cs="Times New Roman"/>
          <w:szCs w:val="22"/>
        </w:rPr>
        <w:t xml:space="preserve">2011) had reported promising results </w:t>
      </w:r>
      <w:r w:rsidR="003063E6" w:rsidRPr="00B4721B">
        <w:rPr>
          <w:rFonts w:ascii="Times New Roman" w:hAnsi="Times New Roman" w:cs="Times New Roman"/>
          <w:szCs w:val="22"/>
        </w:rPr>
        <w:t>of</w:t>
      </w:r>
      <w:r w:rsidRPr="00B4721B">
        <w:rPr>
          <w:rFonts w:ascii="Times New Roman" w:hAnsi="Times New Roman" w:cs="Times New Roman"/>
          <w:szCs w:val="22"/>
        </w:rPr>
        <w:t xml:space="preserve"> </w:t>
      </w:r>
      <w:r w:rsidRPr="00B4721B">
        <w:rPr>
          <w:rFonts w:ascii="Times New Roman" w:hAnsi="Times New Roman" w:cs="Times New Roman"/>
          <w:iCs/>
          <w:szCs w:val="22"/>
        </w:rPr>
        <w:t>in-vitro</w:t>
      </w:r>
      <w:r w:rsidRPr="00B4721B">
        <w:rPr>
          <w:rFonts w:ascii="Times New Roman" w:hAnsi="Times New Roman" w:cs="Times New Roman"/>
          <w:szCs w:val="22"/>
        </w:rPr>
        <w:t xml:space="preserve"> biodegradation of gossypol</w:t>
      </w:r>
      <w:r w:rsidR="003063E6" w:rsidRPr="00B4721B">
        <w:rPr>
          <w:rFonts w:ascii="Times New Roman" w:hAnsi="Times New Roman" w:cs="Times New Roman"/>
          <w:szCs w:val="22"/>
        </w:rPr>
        <w:t xml:space="preserve"> and a</w:t>
      </w:r>
      <w:r w:rsidRPr="00B4721B">
        <w:rPr>
          <w:rFonts w:ascii="Times New Roman" w:hAnsi="Times New Roman" w:cs="Times New Roman"/>
          <w:szCs w:val="22"/>
        </w:rPr>
        <w:t xml:space="preserve"> sharp decrease in gossypol concentrations as well as marginal improvement in the lysine level. </w:t>
      </w:r>
      <w:r w:rsidR="00966EFF" w:rsidRPr="00B4721B">
        <w:rPr>
          <w:rFonts w:ascii="Times New Roman" w:hAnsi="Times New Roman" w:cs="Times New Roman"/>
          <w:szCs w:val="22"/>
        </w:rPr>
        <w:t xml:space="preserve">Hence, </w:t>
      </w:r>
      <w:r w:rsidRPr="00B4721B">
        <w:rPr>
          <w:rFonts w:ascii="Times New Roman" w:hAnsi="Times New Roman" w:cs="Times New Roman"/>
          <w:szCs w:val="22"/>
        </w:rPr>
        <w:t xml:space="preserve">present research was undertaken with an objective to assess the </w:t>
      </w:r>
      <w:r w:rsidR="00966EFF" w:rsidRPr="00B4721B">
        <w:rPr>
          <w:rFonts w:ascii="Times New Roman" w:hAnsi="Times New Roman" w:cs="Times New Roman"/>
          <w:szCs w:val="22"/>
        </w:rPr>
        <w:t xml:space="preserve">utility </w:t>
      </w:r>
      <w:r w:rsidR="003063E6" w:rsidRPr="00B4721B">
        <w:rPr>
          <w:rFonts w:ascii="Times New Roman" w:hAnsi="Times New Roman" w:cs="Times New Roman"/>
          <w:szCs w:val="22"/>
        </w:rPr>
        <w:t>of CSC after SSF in commercial broiler diet</w:t>
      </w:r>
      <w:r w:rsidRPr="00B4721B">
        <w:rPr>
          <w:rFonts w:ascii="Times New Roman" w:hAnsi="Times New Roman" w:cs="Times New Roman"/>
          <w:szCs w:val="22"/>
        </w:rPr>
        <w:t>.</w:t>
      </w:r>
    </w:p>
    <w:p w:rsidR="00E91AC5" w:rsidRPr="00B4721B" w:rsidRDefault="007D3786" w:rsidP="00311928">
      <w:pPr>
        <w:shd w:val="clear" w:color="auto" w:fill="FFFFFF"/>
        <w:spacing w:after="0" w:line="384" w:lineRule="atLeast"/>
        <w:jc w:val="center"/>
        <w:textAlignment w:val="baseline"/>
        <w:rPr>
          <w:rFonts w:ascii="Times New Roman" w:eastAsia="Times New Roman" w:hAnsi="Times New Roman" w:cs="Times New Roman"/>
          <w:b/>
          <w:bCs/>
          <w:szCs w:val="22"/>
        </w:rPr>
      </w:pPr>
      <w:r w:rsidRPr="00B4721B">
        <w:rPr>
          <w:rFonts w:ascii="Times New Roman" w:eastAsia="Times New Roman" w:hAnsi="Times New Roman" w:cs="Times New Roman"/>
          <w:b/>
          <w:bCs/>
          <w:szCs w:val="22"/>
        </w:rPr>
        <w:t>MATERIALS AND METHODS</w:t>
      </w:r>
    </w:p>
    <w:p w:rsidR="00C00572" w:rsidRPr="00B4721B" w:rsidRDefault="00C00572" w:rsidP="00FA3FB5">
      <w:pPr>
        <w:spacing w:after="0" w:line="360" w:lineRule="auto"/>
        <w:jc w:val="both"/>
        <w:rPr>
          <w:rFonts w:ascii="Times New Roman" w:hAnsi="Times New Roman" w:cs="Times New Roman"/>
          <w:b/>
          <w:szCs w:val="22"/>
        </w:rPr>
      </w:pPr>
    </w:p>
    <w:p w:rsidR="00FA3FB5" w:rsidRPr="00B4721B" w:rsidRDefault="0099160F" w:rsidP="00FA3FB5">
      <w:pPr>
        <w:spacing w:after="0" w:line="360" w:lineRule="auto"/>
        <w:jc w:val="both"/>
        <w:rPr>
          <w:rFonts w:ascii="Times New Roman" w:hAnsi="Times New Roman" w:cs="Times New Roman"/>
          <w:b/>
          <w:szCs w:val="22"/>
        </w:rPr>
      </w:pPr>
      <w:r w:rsidRPr="00B4721B">
        <w:rPr>
          <w:rFonts w:ascii="Times New Roman" w:hAnsi="Times New Roman" w:cs="Times New Roman"/>
          <w:b/>
          <w:szCs w:val="22"/>
        </w:rPr>
        <w:t>Microorganisms for SSF</w:t>
      </w:r>
    </w:p>
    <w:p w:rsidR="008D7B77" w:rsidRPr="00B4721B" w:rsidRDefault="00FA3FB5" w:rsidP="00CC6CF7">
      <w:pPr>
        <w:spacing w:after="0" w:line="360" w:lineRule="auto"/>
        <w:ind w:firstLine="720"/>
        <w:jc w:val="both"/>
        <w:rPr>
          <w:rFonts w:ascii="Times New Roman" w:hAnsi="Times New Roman" w:cs="Times New Roman"/>
          <w:szCs w:val="22"/>
        </w:rPr>
      </w:pPr>
      <w:r w:rsidRPr="00B4721B">
        <w:rPr>
          <w:rFonts w:ascii="Times New Roman" w:hAnsi="Times New Roman" w:cs="Times New Roman"/>
          <w:szCs w:val="22"/>
        </w:rPr>
        <w:t xml:space="preserve">The culture of </w:t>
      </w:r>
      <w:proofErr w:type="spellStart"/>
      <w:r w:rsidRPr="00B4721B">
        <w:rPr>
          <w:rFonts w:ascii="Times New Roman" w:hAnsi="Times New Roman" w:cs="Times New Roman"/>
          <w:iCs/>
          <w:szCs w:val="22"/>
        </w:rPr>
        <w:t>Pleurotus</w:t>
      </w:r>
      <w:proofErr w:type="spellEnd"/>
      <w:r w:rsidRPr="00B4721B">
        <w:rPr>
          <w:rFonts w:ascii="Times New Roman" w:hAnsi="Times New Roman" w:cs="Times New Roman"/>
          <w:iCs/>
          <w:szCs w:val="22"/>
        </w:rPr>
        <w:t xml:space="preserve"> </w:t>
      </w:r>
      <w:proofErr w:type="spellStart"/>
      <w:r w:rsidRPr="00B4721B">
        <w:rPr>
          <w:rFonts w:ascii="Times New Roman" w:hAnsi="Times New Roman" w:cs="Times New Roman"/>
          <w:iCs/>
          <w:szCs w:val="22"/>
        </w:rPr>
        <w:t>sajor-caju</w:t>
      </w:r>
      <w:proofErr w:type="spellEnd"/>
      <w:r w:rsidRPr="00B4721B">
        <w:rPr>
          <w:rFonts w:ascii="Times New Roman" w:hAnsi="Times New Roman" w:cs="Times New Roman"/>
          <w:iCs/>
          <w:szCs w:val="22"/>
        </w:rPr>
        <w:t xml:space="preserve">, </w:t>
      </w:r>
      <w:proofErr w:type="spellStart"/>
      <w:r w:rsidRPr="00B4721B">
        <w:rPr>
          <w:rFonts w:ascii="Times New Roman" w:hAnsi="Times New Roman" w:cs="Times New Roman"/>
          <w:iCs/>
          <w:szCs w:val="22"/>
        </w:rPr>
        <w:t>Saccharomyces</w:t>
      </w:r>
      <w:proofErr w:type="spellEnd"/>
      <w:r w:rsidRPr="00B4721B">
        <w:rPr>
          <w:rFonts w:ascii="Times New Roman" w:hAnsi="Times New Roman" w:cs="Times New Roman"/>
          <w:iCs/>
          <w:szCs w:val="22"/>
        </w:rPr>
        <w:t xml:space="preserve"> </w:t>
      </w:r>
      <w:proofErr w:type="spellStart"/>
      <w:r w:rsidRPr="00B4721B">
        <w:rPr>
          <w:rFonts w:ascii="Times New Roman" w:hAnsi="Times New Roman" w:cs="Times New Roman"/>
          <w:iCs/>
          <w:szCs w:val="22"/>
        </w:rPr>
        <w:t>cerevisiae</w:t>
      </w:r>
      <w:proofErr w:type="spellEnd"/>
      <w:r w:rsidRPr="00B4721B">
        <w:rPr>
          <w:rFonts w:ascii="Times New Roman" w:hAnsi="Times New Roman" w:cs="Times New Roman"/>
          <w:szCs w:val="22"/>
        </w:rPr>
        <w:t xml:space="preserve"> MTCC 6933 and </w:t>
      </w:r>
      <w:r w:rsidRPr="00B4721B">
        <w:rPr>
          <w:rFonts w:ascii="Times New Roman" w:hAnsi="Times New Roman" w:cs="Times New Roman"/>
          <w:iCs/>
          <w:szCs w:val="22"/>
        </w:rPr>
        <w:t xml:space="preserve">Candida </w:t>
      </w:r>
      <w:proofErr w:type="spellStart"/>
      <w:r w:rsidRPr="00B4721B">
        <w:rPr>
          <w:rFonts w:ascii="Times New Roman" w:hAnsi="Times New Roman" w:cs="Times New Roman"/>
          <w:iCs/>
          <w:szCs w:val="22"/>
        </w:rPr>
        <w:t>tropicalis</w:t>
      </w:r>
      <w:proofErr w:type="spellEnd"/>
      <w:r w:rsidRPr="00B4721B">
        <w:rPr>
          <w:rFonts w:ascii="Times New Roman" w:hAnsi="Times New Roman" w:cs="Times New Roman"/>
          <w:szCs w:val="22"/>
        </w:rPr>
        <w:t xml:space="preserve"> were </w:t>
      </w:r>
      <w:r w:rsidR="006162D5" w:rsidRPr="00B4721B">
        <w:rPr>
          <w:rFonts w:ascii="Times New Roman" w:hAnsi="Times New Roman" w:cs="Times New Roman"/>
          <w:szCs w:val="22"/>
        </w:rPr>
        <w:t xml:space="preserve">procured and maintained by </w:t>
      </w:r>
      <w:r w:rsidR="006162D5" w:rsidRPr="00B4721B">
        <w:rPr>
          <w:rFonts w:ascii="Times New Roman" w:hAnsi="Times New Roman" w:cs="Times New Roman"/>
        </w:rPr>
        <w:t xml:space="preserve">Chemical and Biochemical Processing Division, Central Institute of Research on Cotton Technology, </w:t>
      </w:r>
      <w:proofErr w:type="spellStart"/>
      <w:r w:rsidR="006162D5" w:rsidRPr="00B4721B">
        <w:rPr>
          <w:rFonts w:ascii="Times New Roman" w:hAnsi="Times New Roman" w:cs="Times New Roman"/>
        </w:rPr>
        <w:t>Matunga</w:t>
      </w:r>
      <w:proofErr w:type="spellEnd"/>
      <w:r w:rsidR="006162D5" w:rsidRPr="00B4721B">
        <w:rPr>
          <w:rFonts w:ascii="Times New Roman" w:hAnsi="Times New Roman" w:cs="Times New Roman"/>
        </w:rPr>
        <w:t>, Mumbai</w:t>
      </w:r>
      <w:r w:rsidR="00492B3B" w:rsidRPr="00B4721B">
        <w:rPr>
          <w:rFonts w:ascii="Times New Roman" w:hAnsi="Times New Roman" w:cs="Times New Roman"/>
        </w:rPr>
        <w:t xml:space="preserve"> and Department of </w:t>
      </w:r>
      <w:proofErr w:type="spellStart"/>
      <w:r w:rsidR="00492B3B" w:rsidRPr="00B4721B">
        <w:rPr>
          <w:rFonts w:ascii="Times New Roman" w:hAnsi="Times New Roman" w:cs="Times New Roman"/>
        </w:rPr>
        <w:t>Micrbiology</w:t>
      </w:r>
      <w:proofErr w:type="spellEnd"/>
      <w:r w:rsidR="00492B3B" w:rsidRPr="00B4721B">
        <w:rPr>
          <w:rFonts w:ascii="Times New Roman" w:hAnsi="Times New Roman" w:cs="Times New Roman"/>
        </w:rPr>
        <w:t>, Bombay Veterinary College, Mumbai. Cultures were</w:t>
      </w:r>
      <w:r w:rsidR="006162D5" w:rsidRPr="00B4721B">
        <w:rPr>
          <w:rFonts w:ascii="Times New Roman" w:hAnsi="Times New Roman" w:cs="Times New Roman"/>
        </w:rPr>
        <w:t xml:space="preserve"> </w:t>
      </w:r>
      <w:r w:rsidRPr="00B4721B">
        <w:rPr>
          <w:rFonts w:ascii="Times New Roman" w:hAnsi="Times New Roman" w:cs="Times New Roman"/>
          <w:szCs w:val="22"/>
        </w:rPr>
        <w:t xml:space="preserve">maintained </w:t>
      </w:r>
      <w:r w:rsidR="009622F3" w:rsidRPr="00B4721B">
        <w:rPr>
          <w:rFonts w:ascii="Times New Roman" w:hAnsi="Times New Roman" w:cs="Times New Roman"/>
          <w:szCs w:val="22"/>
        </w:rPr>
        <w:t xml:space="preserve">respectively </w:t>
      </w:r>
      <w:r w:rsidRPr="00B4721B">
        <w:rPr>
          <w:rFonts w:ascii="Times New Roman" w:hAnsi="Times New Roman" w:cs="Times New Roman"/>
          <w:szCs w:val="22"/>
        </w:rPr>
        <w:t xml:space="preserve">on </w:t>
      </w:r>
      <w:proofErr w:type="spellStart"/>
      <w:r w:rsidRPr="00B4721B">
        <w:rPr>
          <w:rFonts w:ascii="Times New Roman" w:hAnsi="Times New Roman" w:cs="Times New Roman"/>
          <w:szCs w:val="22"/>
        </w:rPr>
        <w:t>Sabrauds</w:t>
      </w:r>
      <w:proofErr w:type="spellEnd"/>
      <w:r w:rsidRPr="00B4721B">
        <w:rPr>
          <w:rFonts w:ascii="Times New Roman" w:hAnsi="Times New Roman" w:cs="Times New Roman"/>
          <w:szCs w:val="22"/>
        </w:rPr>
        <w:t xml:space="preserve"> Dextrose Agar, Potato Dextrose Agar and Yeast peptone Dextrose medium </w:t>
      </w:r>
      <w:r w:rsidR="008C4BA9" w:rsidRPr="00B4721B">
        <w:rPr>
          <w:rFonts w:ascii="Times New Roman" w:hAnsi="Times New Roman" w:cs="Times New Roman"/>
          <w:szCs w:val="22"/>
        </w:rPr>
        <w:t>(</w:t>
      </w:r>
      <w:proofErr w:type="spellStart"/>
      <w:r w:rsidR="008C4BA9" w:rsidRPr="00B4721B">
        <w:rPr>
          <w:rFonts w:ascii="Times New Roman" w:hAnsi="Times New Roman" w:cs="Times New Roman"/>
          <w:szCs w:val="22"/>
        </w:rPr>
        <w:t>HiMedia</w:t>
      </w:r>
      <w:proofErr w:type="spellEnd"/>
      <w:r w:rsidR="008C4BA9" w:rsidRPr="00B4721B">
        <w:rPr>
          <w:rFonts w:ascii="Times New Roman" w:hAnsi="Times New Roman" w:cs="Times New Roman"/>
          <w:szCs w:val="22"/>
        </w:rPr>
        <w:t>, Ltd. India)</w:t>
      </w:r>
      <w:r w:rsidR="002D4927" w:rsidRPr="00B4721B">
        <w:rPr>
          <w:rFonts w:ascii="Times New Roman" w:hAnsi="Times New Roman" w:cs="Times New Roman"/>
          <w:szCs w:val="22"/>
        </w:rPr>
        <w:t xml:space="preserve">, </w:t>
      </w:r>
      <w:r w:rsidRPr="00B4721B">
        <w:rPr>
          <w:rFonts w:ascii="Times New Roman" w:hAnsi="Times New Roman" w:cs="Times New Roman"/>
          <w:szCs w:val="22"/>
        </w:rPr>
        <w:t>incubated at 28</w:t>
      </w:r>
      <w:r w:rsidRPr="00B4721B">
        <w:rPr>
          <w:rFonts w:ascii="Times New Roman" w:hAnsi="Times New Roman" w:cs="Times New Roman"/>
          <w:szCs w:val="22"/>
          <w:vertAlign w:val="superscript"/>
        </w:rPr>
        <w:t>0</w:t>
      </w:r>
      <w:r w:rsidRPr="00B4721B">
        <w:rPr>
          <w:rFonts w:ascii="Times New Roman" w:hAnsi="Times New Roman" w:cs="Times New Roman"/>
          <w:szCs w:val="22"/>
        </w:rPr>
        <w:t>C for 7 days</w:t>
      </w:r>
      <w:r w:rsidR="0023351E" w:rsidRPr="00B4721B">
        <w:rPr>
          <w:rFonts w:ascii="Times New Roman" w:hAnsi="Times New Roman" w:cs="Times New Roman"/>
          <w:szCs w:val="22"/>
        </w:rPr>
        <w:t xml:space="preserve"> and fungal s</w:t>
      </w:r>
      <w:r w:rsidRPr="00B4721B">
        <w:rPr>
          <w:rFonts w:ascii="Times New Roman" w:hAnsi="Times New Roman" w:cs="Times New Roman"/>
          <w:szCs w:val="22"/>
        </w:rPr>
        <w:t>pores were preserved at 4</w:t>
      </w:r>
      <w:r w:rsidRPr="00B4721B">
        <w:rPr>
          <w:rFonts w:ascii="Times New Roman" w:hAnsi="Times New Roman" w:cs="Times New Roman"/>
          <w:szCs w:val="22"/>
          <w:vertAlign w:val="superscript"/>
        </w:rPr>
        <w:t>0</w:t>
      </w:r>
      <w:r w:rsidRPr="00B4721B">
        <w:rPr>
          <w:rFonts w:ascii="Times New Roman" w:hAnsi="Times New Roman" w:cs="Times New Roman"/>
          <w:szCs w:val="22"/>
        </w:rPr>
        <w:t>C in refrigerator until further use</w:t>
      </w:r>
      <w:r w:rsidR="002D4927" w:rsidRPr="00B4721B">
        <w:rPr>
          <w:rFonts w:ascii="Times New Roman" w:hAnsi="Times New Roman" w:cs="Times New Roman"/>
          <w:szCs w:val="22"/>
        </w:rPr>
        <w:t xml:space="preserve"> </w:t>
      </w:r>
      <w:r w:rsidR="002D4927" w:rsidRPr="00B4721B">
        <w:rPr>
          <w:rFonts w:ascii="Times New Roman" w:hAnsi="Times New Roman" w:cs="Times New Roman"/>
          <w:szCs w:val="22"/>
          <w:lang w:val="en-IN"/>
        </w:rPr>
        <w:t xml:space="preserve">(Chang et al., 1981; </w:t>
      </w:r>
      <w:proofErr w:type="spellStart"/>
      <w:r w:rsidR="002D4927" w:rsidRPr="00B4721B">
        <w:rPr>
          <w:rFonts w:ascii="Times New Roman" w:hAnsi="Times New Roman" w:cs="Times New Roman"/>
          <w:szCs w:val="22"/>
          <w:lang w:val="en-IN"/>
        </w:rPr>
        <w:t>Bacha</w:t>
      </w:r>
      <w:proofErr w:type="spellEnd"/>
      <w:r w:rsidR="002D4927" w:rsidRPr="00B4721B">
        <w:rPr>
          <w:rFonts w:ascii="Times New Roman" w:hAnsi="Times New Roman" w:cs="Times New Roman"/>
          <w:szCs w:val="22"/>
          <w:lang w:val="en-IN"/>
        </w:rPr>
        <w:t xml:space="preserve"> et al., 2011; </w:t>
      </w:r>
      <w:proofErr w:type="spellStart"/>
      <w:r w:rsidR="002D4927" w:rsidRPr="00B4721B">
        <w:rPr>
          <w:rFonts w:ascii="Times New Roman" w:hAnsi="Times New Roman" w:cs="Times New Roman"/>
          <w:szCs w:val="22"/>
          <w:lang w:val="en-IN"/>
        </w:rPr>
        <w:t>Dhanasekaran</w:t>
      </w:r>
      <w:proofErr w:type="spellEnd"/>
      <w:r w:rsidR="002D4927" w:rsidRPr="00B4721B">
        <w:rPr>
          <w:rFonts w:ascii="Times New Roman" w:hAnsi="Times New Roman" w:cs="Times New Roman"/>
          <w:szCs w:val="22"/>
          <w:lang w:val="en-IN"/>
        </w:rPr>
        <w:t xml:space="preserve"> et al., 2011)</w:t>
      </w:r>
      <w:r w:rsidR="009622F3" w:rsidRPr="00B4721B">
        <w:rPr>
          <w:rFonts w:ascii="Times New Roman" w:hAnsi="Times New Roman" w:cs="Times New Roman"/>
          <w:szCs w:val="22"/>
        </w:rPr>
        <w:t>.</w:t>
      </w:r>
      <w:r w:rsidRPr="00B4721B">
        <w:rPr>
          <w:rFonts w:ascii="Times New Roman" w:hAnsi="Times New Roman" w:cs="Times New Roman"/>
          <w:szCs w:val="22"/>
        </w:rPr>
        <w:t xml:space="preserve"> </w:t>
      </w:r>
      <w:r w:rsidR="008D7B77" w:rsidRPr="00B4721B">
        <w:rPr>
          <w:rFonts w:ascii="Times New Roman" w:hAnsi="Times New Roman" w:cs="Times New Roman"/>
          <w:szCs w:val="22"/>
        </w:rPr>
        <w:t xml:space="preserve">Gossypol utilization studies </w:t>
      </w:r>
      <w:r w:rsidR="00CC6CF7" w:rsidRPr="00B4721B">
        <w:rPr>
          <w:rFonts w:ascii="Times New Roman" w:hAnsi="Times New Roman" w:cs="Times New Roman"/>
          <w:szCs w:val="22"/>
        </w:rPr>
        <w:t>of organisms were</w:t>
      </w:r>
      <w:r w:rsidR="008D7B77" w:rsidRPr="00B4721B">
        <w:rPr>
          <w:rFonts w:ascii="Times New Roman" w:hAnsi="Times New Roman" w:cs="Times New Roman"/>
          <w:szCs w:val="22"/>
        </w:rPr>
        <w:t xml:space="preserve"> performed by growing the</w:t>
      </w:r>
      <w:r w:rsidR="00CC6CF7" w:rsidRPr="00B4721B">
        <w:rPr>
          <w:rFonts w:ascii="Times New Roman" w:hAnsi="Times New Roman" w:cs="Times New Roman"/>
          <w:szCs w:val="22"/>
        </w:rPr>
        <w:t>m</w:t>
      </w:r>
      <w:r w:rsidR="008D7B77" w:rsidRPr="00B4721B">
        <w:rPr>
          <w:rFonts w:ascii="Times New Roman" w:hAnsi="Times New Roman" w:cs="Times New Roman"/>
          <w:szCs w:val="22"/>
        </w:rPr>
        <w:t xml:space="preserve"> in </w:t>
      </w:r>
      <w:r w:rsidR="004F16F9" w:rsidRPr="00B4721B">
        <w:rPr>
          <w:rFonts w:ascii="Times New Roman" w:hAnsi="Times New Roman" w:cs="Times New Roman"/>
          <w:szCs w:val="22"/>
        </w:rPr>
        <w:t>m</w:t>
      </w:r>
      <w:r w:rsidRPr="00B4721B">
        <w:rPr>
          <w:rFonts w:ascii="Times New Roman" w:hAnsi="Times New Roman" w:cs="Times New Roman"/>
          <w:szCs w:val="22"/>
        </w:rPr>
        <w:t>inim</w:t>
      </w:r>
      <w:r w:rsidR="00CC6CF7" w:rsidRPr="00B4721B">
        <w:rPr>
          <w:rFonts w:ascii="Times New Roman" w:hAnsi="Times New Roman" w:cs="Times New Roman"/>
          <w:szCs w:val="22"/>
        </w:rPr>
        <w:t xml:space="preserve">um essential </w:t>
      </w:r>
      <w:r w:rsidRPr="00B4721B">
        <w:rPr>
          <w:rFonts w:ascii="Times New Roman" w:hAnsi="Times New Roman" w:cs="Times New Roman"/>
          <w:szCs w:val="22"/>
        </w:rPr>
        <w:t xml:space="preserve">medium </w:t>
      </w:r>
      <w:r w:rsidR="008D7B77" w:rsidRPr="00B4721B">
        <w:rPr>
          <w:rFonts w:ascii="Times New Roman" w:hAnsi="Times New Roman" w:cs="Times New Roman"/>
          <w:szCs w:val="22"/>
          <w:lang w:val="en-IN"/>
        </w:rPr>
        <w:t xml:space="preserve">composed of </w:t>
      </w:r>
      <w:r w:rsidR="008D7B77" w:rsidRPr="00B4721B">
        <w:rPr>
          <w:rFonts w:ascii="Times New Roman" w:eastAsia="Times New Roman" w:hAnsi="Times New Roman" w:cs="Times New Roman"/>
          <w:szCs w:val="22"/>
        </w:rPr>
        <w:t>Sodium nitrate (0.5g), Di potassium hydrogen orthophosphate (0.65g), Potassium hydrogen orthophosphate (0.2g)</w:t>
      </w:r>
      <w:r w:rsidR="008C4BA9" w:rsidRPr="00B4721B">
        <w:rPr>
          <w:rFonts w:ascii="Times New Roman" w:eastAsia="Times New Roman" w:hAnsi="Times New Roman" w:cs="Times New Roman"/>
          <w:szCs w:val="22"/>
        </w:rPr>
        <w:t>,</w:t>
      </w:r>
      <w:r w:rsidR="00CC6CF7" w:rsidRPr="00B4721B">
        <w:rPr>
          <w:rFonts w:ascii="Times New Roman" w:eastAsia="Times New Roman" w:hAnsi="Times New Roman" w:cs="Times New Roman"/>
          <w:szCs w:val="22"/>
        </w:rPr>
        <w:t xml:space="preserve"> </w:t>
      </w:r>
      <w:r w:rsidR="008C4BA9" w:rsidRPr="00B4721B">
        <w:rPr>
          <w:rFonts w:ascii="Times New Roman" w:eastAsia="Times New Roman" w:hAnsi="Times New Roman" w:cs="Times New Roman"/>
          <w:szCs w:val="22"/>
        </w:rPr>
        <w:t>m</w:t>
      </w:r>
      <w:r w:rsidR="008D7B77" w:rsidRPr="00B4721B">
        <w:rPr>
          <w:rFonts w:ascii="Times New Roman" w:eastAsia="Times New Roman" w:hAnsi="Times New Roman" w:cs="Times New Roman"/>
          <w:szCs w:val="22"/>
        </w:rPr>
        <w:t xml:space="preserve">agnesium </w:t>
      </w:r>
      <w:proofErr w:type="spellStart"/>
      <w:r w:rsidR="008D7B77" w:rsidRPr="00B4721B">
        <w:rPr>
          <w:rFonts w:ascii="Times New Roman" w:eastAsia="Times New Roman" w:hAnsi="Times New Roman" w:cs="Times New Roman"/>
          <w:szCs w:val="22"/>
        </w:rPr>
        <w:t>sulphate</w:t>
      </w:r>
      <w:proofErr w:type="spellEnd"/>
      <w:r w:rsidR="008D7B77" w:rsidRPr="00B4721B">
        <w:rPr>
          <w:rFonts w:ascii="Times New Roman" w:eastAsia="Times New Roman" w:hAnsi="Times New Roman" w:cs="Times New Roman"/>
          <w:szCs w:val="22"/>
        </w:rPr>
        <w:t xml:space="preserve"> (0.1g) </w:t>
      </w:r>
      <w:r w:rsidR="008D7B77" w:rsidRPr="00B4721B">
        <w:rPr>
          <w:rFonts w:ascii="Times New Roman" w:hAnsi="Times New Roman" w:cs="Times New Roman"/>
          <w:szCs w:val="22"/>
        </w:rPr>
        <w:t>supplemented with gossypol acetic acid (</w:t>
      </w:r>
      <w:r w:rsidR="008D7B77" w:rsidRPr="00B4721B">
        <w:rPr>
          <w:rFonts w:ascii="Times New Roman" w:hAnsi="Times New Roman" w:cs="Times New Roman"/>
          <w:szCs w:val="22"/>
          <w:lang w:val="en-IN"/>
        </w:rPr>
        <w:t xml:space="preserve">10 </w:t>
      </w:r>
      <w:proofErr w:type="spellStart"/>
      <w:r w:rsidR="008D7B77" w:rsidRPr="00B4721B">
        <w:rPr>
          <w:rFonts w:ascii="Times New Roman" w:hAnsi="Times New Roman" w:cs="Times New Roman"/>
          <w:szCs w:val="22"/>
          <w:lang w:val="en-IN"/>
        </w:rPr>
        <w:t>ppm</w:t>
      </w:r>
      <w:proofErr w:type="spellEnd"/>
      <w:r w:rsidR="008D7B77" w:rsidRPr="00B4721B">
        <w:rPr>
          <w:rFonts w:ascii="Times New Roman" w:hAnsi="Times New Roman" w:cs="Times New Roman"/>
          <w:szCs w:val="22"/>
          <w:lang w:val="en-IN"/>
        </w:rPr>
        <w:t>)</w:t>
      </w:r>
      <w:r w:rsidR="00A81806" w:rsidRPr="00B4721B">
        <w:rPr>
          <w:rFonts w:ascii="Times New Roman" w:hAnsi="Times New Roman" w:cs="Times New Roman"/>
          <w:szCs w:val="22"/>
          <w:lang w:val="en-IN"/>
        </w:rPr>
        <w:t xml:space="preserve"> </w:t>
      </w:r>
      <w:r w:rsidR="00CC6CF7" w:rsidRPr="00B4721B">
        <w:rPr>
          <w:rFonts w:ascii="Times New Roman" w:hAnsi="Times New Roman" w:cs="Times New Roman"/>
          <w:szCs w:val="22"/>
        </w:rPr>
        <w:t xml:space="preserve">as </w:t>
      </w:r>
      <w:r w:rsidR="004F16F9" w:rsidRPr="00B4721B">
        <w:rPr>
          <w:rFonts w:ascii="Times New Roman" w:hAnsi="Times New Roman" w:cs="Times New Roman"/>
          <w:szCs w:val="22"/>
        </w:rPr>
        <w:t>only</w:t>
      </w:r>
      <w:r w:rsidR="00CC6CF7" w:rsidRPr="00B4721B">
        <w:rPr>
          <w:rFonts w:ascii="Times New Roman" w:hAnsi="Times New Roman" w:cs="Times New Roman"/>
          <w:szCs w:val="22"/>
        </w:rPr>
        <w:t xml:space="preserve"> </w:t>
      </w:r>
      <w:r w:rsidR="00CC6CF7" w:rsidRPr="00B4721B">
        <w:rPr>
          <w:rFonts w:ascii="Times New Roman" w:hAnsi="Times New Roman" w:cs="Times New Roman"/>
          <w:szCs w:val="22"/>
          <w:lang w:val="en-IN"/>
        </w:rPr>
        <w:t>carbon source</w:t>
      </w:r>
      <w:r w:rsidR="00CC6CF7" w:rsidRPr="00B4721B">
        <w:rPr>
          <w:rFonts w:ascii="Times New Roman" w:hAnsi="Times New Roman" w:cs="Times New Roman"/>
          <w:szCs w:val="22"/>
        </w:rPr>
        <w:t xml:space="preserve"> </w:t>
      </w:r>
      <w:r w:rsidR="00A81806" w:rsidRPr="00B4721B">
        <w:rPr>
          <w:rFonts w:ascii="Times New Roman" w:hAnsi="Times New Roman" w:cs="Times New Roman"/>
          <w:szCs w:val="22"/>
          <w:lang w:val="en-IN"/>
        </w:rPr>
        <w:t xml:space="preserve">and all </w:t>
      </w:r>
      <w:r w:rsidR="0035239E" w:rsidRPr="00B4721B">
        <w:rPr>
          <w:rFonts w:ascii="Times New Roman" w:hAnsi="Times New Roman" w:cs="Times New Roman"/>
          <w:szCs w:val="22"/>
          <w:lang w:val="en-IN"/>
        </w:rPr>
        <w:t xml:space="preserve">these </w:t>
      </w:r>
      <w:r w:rsidR="00A81806" w:rsidRPr="00B4721B">
        <w:rPr>
          <w:rFonts w:ascii="Times New Roman" w:hAnsi="Times New Roman" w:cs="Times New Roman"/>
          <w:szCs w:val="22"/>
          <w:lang w:val="en-IN"/>
        </w:rPr>
        <w:t>ingredients</w:t>
      </w:r>
      <w:r w:rsidR="008D7B77" w:rsidRPr="00B4721B">
        <w:rPr>
          <w:rFonts w:ascii="Times New Roman" w:hAnsi="Times New Roman" w:cs="Times New Roman"/>
          <w:szCs w:val="22"/>
          <w:lang w:val="en-IN"/>
        </w:rPr>
        <w:t xml:space="preserve"> </w:t>
      </w:r>
      <w:r w:rsidR="0035239E" w:rsidRPr="00B4721B">
        <w:rPr>
          <w:rFonts w:ascii="Times New Roman" w:hAnsi="Times New Roman" w:cs="Times New Roman"/>
          <w:szCs w:val="22"/>
          <w:lang w:val="en-IN"/>
        </w:rPr>
        <w:t xml:space="preserve">were </w:t>
      </w:r>
      <w:r w:rsidR="008D7B77" w:rsidRPr="00B4721B">
        <w:rPr>
          <w:rFonts w:ascii="Times New Roman" w:eastAsia="Times New Roman" w:hAnsi="Times New Roman" w:cs="Times New Roman"/>
          <w:szCs w:val="22"/>
        </w:rPr>
        <w:t xml:space="preserve">dissolved in 1 </w:t>
      </w:r>
      <w:proofErr w:type="spellStart"/>
      <w:r w:rsidR="008D7B77" w:rsidRPr="00B4721B">
        <w:rPr>
          <w:rFonts w:ascii="Times New Roman" w:eastAsia="Times New Roman" w:hAnsi="Times New Roman" w:cs="Times New Roman"/>
          <w:szCs w:val="22"/>
        </w:rPr>
        <w:t>litre</w:t>
      </w:r>
      <w:proofErr w:type="spellEnd"/>
      <w:r w:rsidR="008D7B77" w:rsidRPr="00B4721B">
        <w:rPr>
          <w:rFonts w:ascii="Times New Roman" w:eastAsia="Times New Roman" w:hAnsi="Times New Roman" w:cs="Times New Roman"/>
          <w:szCs w:val="22"/>
        </w:rPr>
        <w:t xml:space="preserve"> distilled water</w:t>
      </w:r>
      <w:r w:rsidR="00BC3FAD" w:rsidRPr="00B4721B">
        <w:rPr>
          <w:rFonts w:ascii="Times New Roman" w:eastAsia="Times New Roman" w:hAnsi="Times New Roman" w:cs="Times New Roman"/>
          <w:szCs w:val="22"/>
        </w:rPr>
        <w:t xml:space="preserve"> (</w:t>
      </w:r>
      <w:proofErr w:type="spellStart"/>
      <w:r w:rsidR="00BC3FAD" w:rsidRPr="00B4721B">
        <w:rPr>
          <w:rFonts w:ascii="Times New Roman" w:hAnsi="Times New Roman" w:cs="Times New Roman"/>
          <w:szCs w:val="22"/>
        </w:rPr>
        <w:t>Mageshwaran</w:t>
      </w:r>
      <w:proofErr w:type="spellEnd"/>
      <w:r w:rsidR="00BC3FAD" w:rsidRPr="00B4721B">
        <w:rPr>
          <w:rFonts w:ascii="Times New Roman" w:hAnsi="Times New Roman" w:cs="Times New Roman"/>
          <w:szCs w:val="22"/>
        </w:rPr>
        <w:t xml:space="preserve"> </w:t>
      </w:r>
      <w:r w:rsidR="00BC3FAD" w:rsidRPr="00B4721B">
        <w:rPr>
          <w:rFonts w:ascii="Times New Roman" w:hAnsi="Times New Roman" w:cs="Times New Roman"/>
          <w:iCs/>
          <w:szCs w:val="22"/>
        </w:rPr>
        <w:t>et al</w:t>
      </w:r>
      <w:r w:rsidR="004979E9" w:rsidRPr="00B4721B">
        <w:rPr>
          <w:rFonts w:ascii="Times New Roman" w:hAnsi="Times New Roman" w:cs="Times New Roman"/>
          <w:iCs/>
          <w:szCs w:val="22"/>
        </w:rPr>
        <w:t>,</w:t>
      </w:r>
      <w:r w:rsidR="00BC3FAD" w:rsidRPr="00B4721B">
        <w:rPr>
          <w:rFonts w:ascii="Times New Roman" w:hAnsi="Times New Roman" w:cs="Times New Roman"/>
          <w:szCs w:val="22"/>
        </w:rPr>
        <w:t>. 2011)</w:t>
      </w:r>
      <w:r w:rsidR="008D7B77" w:rsidRPr="00B4721B">
        <w:rPr>
          <w:rFonts w:ascii="Times New Roman" w:eastAsia="Times New Roman" w:hAnsi="Times New Roman" w:cs="Times New Roman"/>
          <w:szCs w:val="22"/>
        </w:rPr>
        <w:t>.</w:t>
      </w:r>
    </w:p>
    <w:p w:rsidR="00C00572" w:rsidRPr="00B4721B" w:rsidRDefault="00C00572" w:rsidP="00FA3FB5">
      <w:pPr>
        <w:spacing w:after="0" w:line="360" w:lineRule="auto"/>
        <w:jc w:val="both"/>
        <w:rPr>
          <w:rFonts w:ascii="Times New Roman" w:hAnsi="Times New Roman" w:cs="Times New Roman"/>
          <w:b/>
          <w:szCs w:val="22"/>
        </w:rPr>
      </w:pPr>
    </w:p>
    <w:p w:rsidR="00FA3FB5" w:rsidRPr="00B4721B" w:rsidRDefault="006706E6" w:rsidP="00FA3FB5">
      <w:pPr>
        <w:spacing w:after="0" w:line="360" w:lineRule="auto"/>
        <w:jc w:val="both"/>
        <w:rPr>
          <w:rFonts w:ascii="Times New Roman" w:hAnsi="Times New Roman" w:cs="Times New Roman"/>
          <w:b/>
          <w:szCs w:val="22"/>
        </w:rPr>
      </w:pPr>
      <w:r w:rsidRPr="00B4721B">
        <w:rPr>
          <w:rFonts w:ascii="Times New Roman" w:hAnsi="Times New Roman" w:cs="Times New Roman"/>
          <w:b/>
          <w:szCs w:val="22"/>
        </w:rPr>
        <w:t xml:space="preserve">Acute Toxicity </w:t>
      </w:r>
      <w:r w:rsidR="00014C16" w:rsidRPr="00B4721B">
        <w:rPr>
          <w:rFonts w:ascii="Times New Roman" w:hAnsi="Times New Roman" w:cs="Times New Roman"/>
          <w:b/>
          <w:szCs w:val="22"/>
        </w:rPr>
        <w:t xml:space="preserve">assessment </w:t>
      </w:r>
      <w:r w:rsidRPr="00B4721B">
        <w:rPr>
          <w:rFonts w:ascii="Times New Roman" w:hAnsi="Times New Roman" w:cs="Times New Roman"/>
          <w:b/>
          <w:szCs w:val="22"/>
        </w:rPr>
        <w:t xml:space="preserve">in </w:t>
      </w:r>
      <w:r w:rsidR="00FA3FB5" w:rsidRPr="00B4721B">
        <w:rPr>
          <w:rFonts w:ascii="Times New Roman" w:hAnsi="Times New Roman" w:cs="Times New Roman"/>
          <w:b/>
          <w:szCs w:val="22"/>
        </w:rPr>
        <w:t xml:space="preserve">Rats </w:t>
      </w:r>
    </w:p>
    <w:p w:rsidR="00FA3FB5" w:rsidRPr="00B4721B" w:rsidRDefault="002D4EE9" w:rsidP="00FA3FB5">
      <w:pPr>
        <w:spacing w:after="0" w:line="360" w:lineRule="auto"/>
        <w:ind w:firstLine="720"/>
        <w:jc w:val="both"/>
        <w:rPr>
          <w:rFonts w:ascii="Times New Roman" w:hAnsi="Times New Roman" w:cs="Times New Roman"/>
          <w:szCs w:val="22"/>
        </w:rPr>
      </w:pPr>
      <w:r w:rsidRPr="00B4721B">
        <w:rPr>
          <w:rFonts w:ascii="Times New Roman" w:hAnsi="Times New Roman" w:cs="Times New Roman"/>
          <w:szCs w:val="22"/>
        </w:rPr>
        <w:t xml:space="preserve">The necessary ethical permission for carrying out present research was </w:t>
      </w:r>
      <w:r w:rsidR="00514D8A" w:rsidRPr="00B4721B">
        <w:rPr>
          <w:rFonts w:ascii="Times New Roman" w:hAnsi="Times New Roman" w:cs="Times New Roman"/>
          <w:szCs w:val="22"/>
        </w:rPr>
        <w:t>taken</w:t>
      </w:r>
      <w:r w:rsidRPr="00B4721B">
        <w:rPr>
          <w:rFonts w:ascii="Times New Roman" w:hAnsi="Times New Roman" w:cs="Times New Roman"/>
          <w:szCs w:val="22"/>
        </w:rPr>
        <w:t xml:space="preserve"> in the meeting held in August 2013 of Institutional Animal Ethics Committee (</w:t>
      </w:r>
      <w:r w:rsidR="00514D8A" w:rsidRPr="00B4721B">
        <w:rPr>
          <w:rFonts w:ascii="Times New Roman" w:hAnsi="Times New Roman" w:cs="Times New Roman"/>
          <w:szCs w:val="22"/>
        </w:rPr>
        <w:t xml:space="preserve">IAEC, </w:t>
      </w:r>
      <w:r w:rsidRPr="00B4721B">
        <w:rPr>
          <w:rFonts w:ascii="Times New Roman" w:hAnsi="Times New Roman" w:cs="Times New Roman"/>
          <w:szCs w:val="22"/>
        </w:rPr>
        <w:t xml:space="preserve">CPCSEA, India- </w:t>
      </w:r>
      <w:r w:rsidRPr="00B4721B">
        <w:rPr>
          <w:szCs w:val="22"/>
        </w:rPr>
        <w:t xml:space="preserve">230/CPCSEA; Dated: 01/08/2000). </w:t>
      </w:r>
      <w:r w:rsidR="00053CF4" w:rsidRPr="00B4721B">
        <w:rPr>
          <w:rFonts w:ascii="Times New Roman" w:hAnsi="Times New Roman" w:cs="Times New Roman"/>
          <w:szCs w:val="22"/>
        </w:rPr>
        <w:t xml:space="preserve">Prior to inclusion of </w:t>
      </w:r>
      <w:r w:rsidR="00514D8A" w:rsidRPr="00B4721B">
        <w:rPr>
          <w:rFonts w:ascii="Times New Roman" w:hAnsi="Times New Roman" w:cs="Times New Roman"/>
          <w:szCs w:val="22"/>
        </w:rPr>
        <w:t>SSF</w:t>
      </w:r>
      <w:r w:rsidR="00053CF4" w:rsidRPr="00B4721B">
        <w:rPr>
          <w:rFonts w:ascii="Times New Roman" w:hAnsi="Times New Roman" w:cs="Times New Roman"/>
          <w:szCs w:val="22"/>
        </w:rPr>
        <w:t xml:space="preserve"> CSC in poultry diet,</w:t>
      </w:r>
      <w:r w:rsidR="00514D8A" w:rsidRPr="00B4721B">
        <w:rPr>
          <w:rFonts w:ascii="Times New Roman" w:hAnsi="Times New Roman" w:cs="Times New Roman"/>
          <w:szCs w:val="22"/>
        </w:rPr>
        <w:t xml:space="preserve"> for</w:t>
      </w:r>
      <w:r w:rsidR="00053CF4" w:rsidRPr="00B4721B">
        <w:rPr>
          <w:rFonts w:ascii="Times New Roman" w:hAnsi="Times New Roman" w:cs="Times New Roman"/>
          <w:szCs w:val="22"/>
        </w:rPr>
        <w:t xml:space="preserve"> its safety assessment oral acute toxicity trials </w:t>
      </w:r>
      <w:r w:rsidR="00514D8A" w:rsidRPr="00B4721B">
        <w:rPr>
          <w:rFonts w:ascii="Times New Roman" w:hAnsi="Times New Roman" w:cs="Times New Roman"/>
          <w:szCs w:val="22"/>
        </w:rPr>
        <w:t>on the</w:t>
      </w:r>
      <w:r w:rsidR="00053CF4" w:rsidRPr="00B4721B">
        <w:rPr>
          <w:rFonts w:ascii="Times New Roman" w:hAnsi="Times New Roman" w:cs="Times New Roman"/>
          <w:szCs w:val="22"/>
        </w:rPr>
        <w:t xml:space="preserve"> filtrates </w:t>
      </w:r>
      <w:r w:rsidR="00514D8A" w:rsidRPr="00B4721B">
        <w:rPr>
          <w:rFonts w:ascii="Times New Roman" w:hAnsi="Times New Roman" w:cs="Times New Roman"/>
          <w:szCs w:val="22"/>
        </w:rPr>
        <w:t xml:space="preserve">of culture biomass </w:t>
      </w:r>
      <w:r w:rsidRPr="00B4721B">
        <w:rPr>
          <w:rFonts w:ascii="Times New Roman" w:hAnsi="Times New Roman" w:cs="Times New Roman"/>
          <w:szCs w:val="22"/>
        </w:rPr>
        <w:t>was conducted</w:t>
      </w:r>
      <w:r w:rsidR="00053CF4" w:rsidRPr="00B4721B">
        <w:rPr>
          <w:rFonts w:ascii="Times New Roman" w:hAnsi="Times New Roman" w:cs="Times New Roman"/>
          <w:szCs w:val="22"/>
        </w:rPr>
        <w:t xml:space="preserve">. </w:t>
      </w:r>
      <w:r w:rsidR="00514D8A" w:rsidRPr="00B4721B">
        <w:rPr>
          <w:szCs w:val="22"/>
        </w:rPr>
        <w:t>It</w:t>
      </w:r>
      <w:r w:rsidR="00053CF4" w:rsidRPr="00B4721B">
        <w:rPr>
          <w:szCs w:val="22"/>
        </w:rPr>
        <w:t xml:space="preserve"> </w:t>
      </w:r>
      <w:r w:rsidR="006706E6" w:rsidRPr="00B4721B">
        <w:rPr>
          <w:rFonts w:ascii="Times New Roman" w:hAnsi="Times New Roman" w:cs="Times New Roman"/>
          <w:szCs w:val="22"/>
        </w:rPr>
        <w:t>was</w:t>
      </w:r>
      <w:r w:rsidR="00FA3FB5" w:rsidRPr="00B4721B">
        <w:rPr>
          <w:rFonts w:ascii="Times New Roman" w:hAnsi="Times New Roman" w:cs="Times New Roman"/>
          <w:szCs w:val="22"/>
        </w:rPr>
        <w:t xml:space="preserve"> </w:t>
      </w:r>
      <w:r w:rsidRPr="00B4721B">
        <w:rPr>
          <w:rFonts w:ascii="Times New Roman" w:hAnsi="Times New Roman" w:cs="Times New Roman"/>
          <w:szCs w:val="22"/>
        </w:rPr>
        <w:t>carried out</w:t>
      </w:r>
      <w:r w:rsidR="00FA3FB5" w:rsidRPr="00B4721B">
        <w:rPr>
          <w:rFonts w:ascii="Times New Roman" w:hAnsi="Times New Roman" w:cs="Times New Roman"/>
          <w:szCs w:val="22"/>
        </w:rPr>
        <w:t xml:space="preserve"> in twenty four adult healthy wistar rats of either sex </w:t>
      </w:r>
      <w:r w:rsidR="006706E6" w:rsidRPr="00B4721B">
        <w:rPr>
          <w:rFonts w:ascii="Times New Roman" w:hAnsi="Times New Roman" w:cs="Times New Roman"/>
          <w:szCs w:val="22"/>
          <w:lang w:val="en-IN"/>
        </w:rPr>
        <w:t xml:space="preserve">according to OECD (Organization for Economic Cooperation and Development, 2001) guideline no. 420. </w:t>
      </w:r>
      <w:r w:rsidR="00514D8A" w:rsidRPr="00B4721B">
        <w:rPr>
          <w:rFonts w:ascii="Times New Roman" w:hAnsi="Times New Roman" w:cs="Times New Roman"/>
          <w:szCs w:val="22"/>
          <w:lang w:val="en-IN"/>
        </w:rPr>
        <w:t xml:space="preserve">For toxicity trial </w:t>
      </w:r>
      <w:r w:rsidR="006706E6" w:rsidRPr="00B4721B">
        <w:rPr>
          <w:rFonts w:ascii="Times New Roman" w:hAnsi="Times New Roman" w:cs="Times New Roman"/>
          <w:szCs w:val="22"/>
          <w:lang w:val="en-IN"/>
        </w:rPr>
        <w:t xml:space="preserve">Rats were </w:t>
      </w:r>
      <w:r w:rsidR="00FA3FB5" w:rsidRPr="00B4721B">
        <w:rPr>
          <w:rFonts w:ascii="Times New Roman" w:hAnsi="Times New Roman" w:cs="Times New Roman"/>
          <w:szCs w:val="22"/>
        </w:rPr>
        <w:t>supplied by Central Lab</w:t>
      </w:r>
      <w:r w:rsidR="00514D8A" w:rsidRPr="00B4721B">
        <w:rPr>
          <w:rFonts w:ascii="Times New Roman" w:hAnsi="Times New Roman" w:cs="Times New Roman"/>
          <w:szCs w:val="22"/>
        </w:rPr>
        <w:t xml:space="preserve"> </w:t>
      </w:r>
      <w:r w:rsidR="00FA3FB5" w:rsidRPr="00B4721B">
        <w:rPr>
          <w:rFonts w:ascii="Times New Roman" w:hAnsi="Times New Roman" w:cs="Times New Roman"/>
          <w:szCs w:val="22"/>
        </w:rPr>
        <w:t xml:space="preserve">Animal House facility, Bombay </w:t>
      </w:r>
      <w:r w:rsidR="006706E6" w:rsidRPr="00B4721B">
        <w:rPr>
          <w:rFonts w:ascii="Times New Roman" w:hAnsi="Times New Roman" w:cs="Times New Roman"/>
          <w:szCs w:val="22"/>
        </w:rPr>
        <w:t>Veterinary College</w:t>
      </w:r>
      <w:r w:rsidR="00514D8A" w:rsidRPr="00B4721B">
        <w:rPr>
          <w:rFonts w:ascii="Times New Roman" w:hAnsi="Times New Roman" w:cs="Times New Roman"/>
          <w:szCs w:val="22"/>
        </w:rPr>
        <w:t>, Mumbai, India</w:t>
      </w:r>
      <w:r w:rsidR="006706E6" w:rsidRPr="00B4721B">
        <w:rPr>
          <w:rFonts w:ascii="Times New Roman" w:hAnsi="Times New Roman" w:cs="Times New Roman"/>
          <w:szCs w:val="22"/>
        </w:rPr>
        <w:t xml:space="preserve">. </w:t>
      </w:r>
      <w:r w:rsidR="00053CF4" w:rsidRPr="00B4721B">
        <w:rPr>
          <w:rFonts w:ascii="Times New Roman" w:hAnsi="Times New Roman" w:cs="Times New Roman"/>
          <w:szCs w:val="22"/>
        </w:rPr>
        <w:t xml:space="preserve">The broth extract of culture was centrifuged and supernatant </w:t>
      </w:r>
      <w:r w:rsidR="00053CF4" w:rsidRPr="00B4721B">
        <w:rPr>
          <w:rFonts w:ascii="Times New Roman" w:hAnsi="Times New Roman" w:cs="Times New Roman"/>
          <w:szCs w:val="22"/>
        </w:rPr>
        <w:lastRenderedPageBreak/>
        <w:t xml:space="preserve">was filtered (2 micron) and filtrate thus obtained was used for assessment of its acute toxicity by oral </w:t>
      </w:r>
      <w:proofErr w:type="spellStart"/>
      <w:r w:rsidR="00053CF4" w:rsidRPr="00B4721B">
        <w:rPr>
          <w:rFonts w:ascii="Times New Roman" w:hAnsi="Times New Roman" w:cs="Times New Roman"/>
          <w:szCs w:val="22"/>
        </w:rPr>
        <w:t>gavage</w:t>
      </w:r>
      <w:proofErr w:type="spellEnd"/>
      <w:r w:rsidR="00053CF4" w:rsidRPr="00B4721B">
        <w:rPr>
          <w:rFonts w:ascii="Times New Roman" w:hAnsi="Times New Roman" w:cs="Times New Roman"/>
          <w:szCs w:val="22"/>
        </w:rPr>
        <w:t xml:space="preserve"> at the calculated limit dose level of 2000 mg/kg body weight. </w:t>
      </w:r>
    </w:p>
    <w:p w:rsidR="00C00572" w:rsidRPr="00B4721B" w:rsidRDefault="00C00572" w:rsidP="00457569">
      <w:pPr>
        <w:spacing w:after="0" w:line="360" w:lineRule="auto"/>
        <w:jc w:val="both"/>
        <w:rPr>
          <w:rFonts w:ascii="Times New Roman" w:hAnsi="Times New Roman" w:cs="Times New Roman"/>
          <w:b/>
          <w:szCs w:val="22"/>
        </w:rPr>
      </w:pPr>
    </w:p>
    <w:p w:rsidR="00457569" w:rsidRPr="00B4721B" w:rsidRDefault="00457569" w:rsidP="00457569">
      <w:pPr>
        <w:spacing w:after="0" w:line="360" w:lineRule="auto"/>
        <w:jc w:val="both"/>
        <w:rPr>
          <w:rFonts w:ascii="Times New Roman" w:hAnsi="Times New Roman" w:cs="Times New Roman"/>
          <w:b/>
          <w:szCs w:val="22"/>
        </w:rPr>
      </w:pPr>
      <w:r w:rsidRPr="00B4721B">
        <w:rPr>
          <w:rFonts w:ascii="Times New Roman" w:hAnsi="Times New Roman" w:cs="Times New Roman"/>
          <w:b/>
          <w:szCs w:val="22"/>
        </w:rPr>
        <w:t>S</w:t>
      </w:r>
      <w:r w:rsidR="00444607" w:rsidRPr="00B4721B">
        <w:rPr>
          <w:rFonts w:ascii="Times New Roman" w:hAnsi="Times New Roman" w:cs="Times New Roman"/>
          <w:b/>
          <w:szCs w:val="22"/>
        </w:rPr>
        <w:t>olid State Fermentation</w:t>
      </w:r>
    </w:p>
    <w:p w:rsidR="00FA3FB5" w:rsidRPr="00B4721B" w:rsidRDefault="00457569" w:rsidP="003A7140">
      <w:pPr>
        <w:spacing w:after="0" w:line="360" w:lineRule="auto"/>
        <w:ind w:firstLine="720"/>
        <w:jc w:val="both"/>
        <w:rPr>
          <w:rFonts w:ascii="Times New Roman" w:hAnsi="Times New Roman" w:cs="Times New Roman"/>
          <w:bCs/>
          <w:szCs w:val="22"/>
        </w:rPr>
      </w:pPr>
      <w:r w:rsidRPr="00B4721B">
        <w:rPr>
          <w:rFonts w:ascii="Times New Roman" w:hAnsi="Times New Roman" w:cs="Times New Roman"/>
          <w:szCs w:val="22"/>
        </w:rPr>
        <w:t>The SSF of CS</w:t>
      </w:r>
      <w:r w:rsidR="00BE4D06" w:rsidRPr="00B4721B">
        <w:rPr>
          <w:rFonts w:ascii="Times New Roman" w:hAnsi="Times New Roman" w:cs="Times New Roman"/>
          <w:szCs w:val="22"/>
        </w:rPr>
        <w:t>C</w:t>
      </w:r>
      <w:r w:rsidRPr="00B4721B">
        <w:rPr>
          <w:rFonts w:ascii="Times New Roman" w:hAnsi="Times New Roman" w:cs="Times New Roman"/>
          <w:szCs w:val="22"/>
        </w:rPr>
        <w:t xml:space="preserve"> was carried out at </w:t>
      </w:r>
      <w:r w:rsidRPr="00B4721B">
        <w:rPr>
          <w:rFonts w:ascii="Times New Roman" w:hAnsi="Times New Roman" w:cs="Times New Roman"/>
          <w:szCs w:val="22"/>
          <w:lang w:val="en-IN"/>
        </w:rPr>
        <w:t xml:space="preserve">Central Institute for Research on Cotton Technology (CIRCOT), </w:t>
      </w:r>
      <w:proofErr w:type="spellStart"/>
      <w:r w:rsidRPr="00B4721B">
        <w:rPr>
          <w:rFonts w:ascii="Times New Roman" w:hAnsi="Times New Roman" w:cs="Times New Roman"/>
          <w:szCs w:val="22"/>
          <w:lang w:val="en-IN"/>
        </w:rPr>
        <w:t>Matunga</w:t>
      </w:r>
      <w:proofErr w:type="spellEnd"/>
      <w:r w:rsidRPr="00B4721B">
        <w:rPr>
          <w:rFonts w:ascii="Times New Roman" w:hAnsi="Times New Roman" w:cs="Times New Roman"/>
          <w:szCs w:val="22"/>
          <w:lang w:val="en-IN"/>
        </w:rPr>
        <w:t xml:space="preserve"> (E), Mumbai</w:t>
      </w:r>
      <w:r w:rsidR="00373A7D" w:rsidRPr="00B4721B">
        <w:rPr>
          <w:rFonts w:ascii="Times New Roman" w:hAnsi="Times New Roman" w:cs="Times New Roman"/>
          <w:szCs w:val="22"/>
          <w:lang w:val="en-IN"/>
        </w:rPr>
        <w:t>,</w:t>
      </w:r>
      <w:r w:rsidRPr="00B4721B">
        <w:rPr>
          <w:rFonts w:ascii="Times New Roman" w:hAnsi="Times New Roman" w:cs="Times New Roman"/>
          <w:szCs w:val="22"/>
        </w:rPr>
        <w:t xml:space="preserve"> </w:t>
      </w:r>
      <w:r w:rsidR="00444607" w:rsidRPr="00B4721B">
        <w:rPr>
          <w:rFonts w:ascii="Times New Roman" w:hAnsi="Times New Roman" w:cs="Times New Roman"/>
          <w:szCs w:val="22"/>
        </w:rPr>
        <w:t xml:space="preserve">with pretreatment </w:t>
      </w:r>
      <w:r w:rsidR="00FB53D2" w:rsidRPr="00B4721B">
        <w:rPr>
          <w:rFonts w:ascii="Times New Roman" w:hAnsi="Times New Roman" w:cs="Times New Roman"/>
          <w:szCs w:val="22"/>
        </w:rPr>
        <w:t>to CS</w:t>
      </w:r>
      <w:r w:rsidR="00BE4D06" w:rsidRPr="00B4721B">
        <w:rPr>
          <w:rFonts w:ascii="Times New Roman" w:hAnsi="Times New Roman" w:cs="Times New Roman"/>
          <w:szCs w:val="22"/>
        </w:rPr>
        <w:t>C</w:t>
      </w:r>
      <w:r w:rsidR="00FB53D2" w:rsidRPr="00B4721B">
        <w:rPr>
          <w:rFonts w:ascii="Times New Roman" w:hAnsi="Times New Roman" w:cs="Times New Roman"/>
          <w:szCs w:val="22"/>
        </w:rPr>
        <w:t xml:space="preserve"> by</w:t>
      </w:r>
      <w:r w:rsidRPr="00B4721B">
        <w:rPr>
          <w:rFonts w:ascii="Times New Roman" w:hAnsi="Times New Roman" w:cs="Times New Roman"/>
          <w:szCs w:val="22"/>
        </w:rPr>
        <w:t xml:space="preserve"> </w:t>
      </w:r>
      <w:r w:rsidRPr="00B4721B">
        <w:rPr>
          <w:rFonts w:ascii="Times New Roman" w:hAnsi="Times New Roman" w:cs="Times New Roman"/>
          <w:bCs/>
          <w:lang w:val="en-IN"/>
        </w:rPr>
        <w:t xml:space="preserve">autoclaving </w:t>
      </w:r>
      <w:r w:rsidR="00C00572" w:rsidRPr="00B4721B">
        <w:rPr>
          <w:rFonts w:ascii="Times New Roman" w:hAnsi="Times New Roman" w:cs="Times New Roman"/>
          <w:bCs/>
          <w:lang w:val="en-IN"/>
        </w:rPr>
        <w:t>it</w:t>
      </w:r>
      <w:r w:rsidR="00373A7D" w:rsidRPr="00B4721B">
        <w:rPr>
          <w:rFonts w:ascii="Times New Roman" w:hAnsi="Times New Roman" w:cs="Times New Roman"/>
          <w:bCs/>
          <w:lang w:val="en-IN"/>
        </w:rPr>
        <w:t xml:space="preserve"> </w:t>
      </w:r>
      <w:r w:rsidR="00FB53D2" w:rsidRPr="00B4721B">
        <w:rPr>
          <w:rFonts w:ascii="Times New Roman" w:hAnsi="Times New Roman" w:cs="Times New Roman"/>
          <w:bCs/>
          <w:lang w:val="en-IN"/>
        </w:rPr>
        <w:t>a</w:t>
      </w:r>
      <w:r w:rsidRPr="00B4721B">
        <w:rPr>
          <w:rFonts w:ascii="Times New Roman" w:hAnsi="Times New Roman" w:cs="Times New Roman"/>
          <w:bCs/>
          <w:lang w:val="en-IN"/>
        </w:rPr>
        <w:t>t 121</w:t>
      </w:r>
      <w:r w:rsidRPr="00B4721B">
        <w:rPr>
          <w:rFonts w:ascii="Times New Roman" w:hAnsi="Times New Roman" w:cs="Times New Roman"/>
          <w:bCs/>
          <w:vertAlign w:val="superscript"/>
          <w:lang w:val="en-IN"/>
        </w:rPr>
        <w:t>0</w:t>
      </w:r>
      <w:r w:rsidRPr="00B4721B">
        <w:rPr>
          <w:rFonts w:ascii="Times New Roman" w:hAnsi="Times New Roman" w:cs="Times New Roman"/>
          <w:bCs/>
          <w:lang w:val="en-IN"/>
        </w:rPr>
        <w:t xml:space="preserve"> C for 15 minutes </w:t>
      </w:r>
      <w:r w:rsidR="00FB53D2" w:rsidRPr="00B4721B">
        <w:rPr>
          <w:rFonts w:ascii="Times New Roman" w:hAnsi="Times New Roman" w:cs="Times New Roman"/>
          <w:bCs/>
          <w:lang w:val="en-IN"/>
        </w:rPr>
        <w:t>to achieve</w:t>
      </w:r>
      <w:r w:rsidRPr="00B4721B">
        <w:rPr>
          <w:rFonts w:ascii="Times New Roman" w:hAnsi="Times New Roman" w:cs="Times New Roman"/>
          <w:bCs/>
          <w:lang w:val="en-IN"/>
        </w:rPr>
        <w:t xml:space="preserve"> 80% moisture content </w:t>
      </w:r>
      <w:r w:rsidR="00444607" w:rsidRPr="00B4721B">
        <w:rPr>
          <w:rFonts w:ascii="Times New Roman" w:hAnsi="Times New Roman" w:cs="Times New Roman"/>
          <w:bCs/>
          <w:lang w:val="en-IN"/>
        </w:rPr>
        <w:t xml:space="preserve">in it </w:t>
      </w:r>
      <w:r w:rsidRPr="00B4721B">
        <w:rPr>
          <w:rFonts w:ascii="Times New Roman" w:hAnsi="Times New Roman" w:cs="Times New Roman"/>
          <w:bCs/>
          <w:lang w:val="en-IN"/>
        </w:rPr>
        <w:t xml:space="preserve">and then </w:t>
      </w:r>
      <w:r w:rsidR="001A036A" w:rsidRPr="00B4721B">
        <w:rPr>
          <w:rFonts w:ascii="Times New Roman" w:hAnsi="Times New Roman" w:cs="Times New Roman"/>
          <w:bCs/>
          <w:lang w:val="en-IN"/>
        </w:rPr>
        <w:t xml:space="preserve">adding </w:t>
      </w:r>
      <w:r w:rsidRPr="00B4721B">
        <w:rPr>
          <w:rFonts w:ascii="Times New Roman" w:hAnsi="Times New Roman" w:cs="Times New Roman"/>
          <w:bCs/>
          <w:lang w:val="en-IN"/>
        </w:rPr>
        <w:t>inoculums</w:t>
      </w:r>
      <w:r w:rsidR="00444607" w:rsidRPr="00B4721B">
        <w:rPr>
          <w:rFonts w:ascii="Times New Roman" w:hAnsi="Times New Roman" w:cs="Times New Roman"/>
          <w:bCs/>
          <w:lang w:val="en-IN"/>
        </w:rPr>
        <w:t xml:space="preserve"> </w:t>
      </w:r>
      <w:r w:rsidR="001A036A" w:rsidRPr="00B4721B">
        <w:rPr>
          <w:rFonts w:ascii="Times New Roman" w:hAnsi="Times New Roman" w:cs="Times New Roman"/>
          <w:bCs/>
          <w:lang w:val="en-IN"/>
        </w:rPr>
        <w:t>to it</w:t>
      </w:r>
      <w:r w:rsidRPr="00B4721B">
        <w:rPr>
          <w:rFonts w:ascii="Times New Roman" w:hAnsi="Times New Roman" w:cs="Times New Roman"/>
          <w:bCs/>
          <w:lang w:val="en-IN"/>
        </w:rPr>
        <w:t>.</w:t>
      </w:r>
      <w:r w:rsidRPr="00B4721B">
        <w:rPr>
          <w:rFonts w:ascii="Times New Roman" w:hAnsi="Times New Roman" w:cs="Times New Roman"/>
          <w:szCs w:val="22"/>
          <w:lang w:val="en-IN"/>
        </w:rPr>
        <w:t xml:space="preserve"> </w:t>
      </w:r>
      <w:r w:rsidR="00FA3FB5" w:rsidRPr="00B4721B">
        <w:rPr>
          <w:rFonts w:ascii="Times New Roman" w:hAnsi="Times New Roman" w:cs="Times New Roman"/>
          <w:bCs/>
          <w:szCs w:val="22"/>
          <w:lang w:val="en-IN"/>
        </w:rPr>
        <w:t>Two</w:t>
      </w:r>
      <w:r w:rsidR="001A036A" w:rsidRPr="00B4721B">
        <w:rPr>
          <w:rFonts w:ascii="Times New Roman" w:hAnsi="Times New Roman" w:cs="Times New Roman"/>
          <w:bCs/>
          <w:szCs w:val="22"/>
          <w:lang w:val="en-IN"/>
        </w:rPr>
        <w:t xml:space="preserve"> different</w:t>
      </w:r>
      <w:r w:rsidR="00FA3FB5" w:rsidRPr="00B4721B">
        <w:rPr>
          <w:rFonts w:ascii="Times New Roman" w:hAnsi="Times New Roman" w:cs="Times New Roman"/>
          <w:bCs/>
          <w:szCs w:val="22"/>
          <w:lang w:val="en-IN"/>
        </w:rPr>
        <w:t xml:space="preserve"> </w:t>
      </w:r>
      <w:r w:rsidR="001A036A" w:rsidRPr="00B4721B">
        <w:rPr>
          <w:rFonts w:ascii="Times New Roman" w:hAnsi="Times New Roman" w:cs="Times New Roman"/>
          <w:bCs/>
          <w:szCs w:val="22"/>
          <w:lang w:val="en-IN"/>
        </w:rPr>
        <w:t xml:space="preserve">inoculums combinations </w:t>
      </w:r>
      <w:r w:rsidR="00444607" w:rsidRPr="00B4721B">
        <w:rPr>
          <w:rFonts w:ascii="Times New Roman" w:hAnsi="Times New Roman" w:cs="Times New Roman"/>
          <w:bCs/>
          <w:szCs w:val="22"/>
          <w:lang w:val="en-IN"/>
        </w:rPr>
        <w:t xml:space="preserve">were </w:t>
      </w:r>
      <w:r w:rsidR="00DB65C1" w:rsidRPr="00B4721B">
        <w:rPr>
          <w:rFonts w:ascii="Times New Roman" w:hAnsi="Times New Roman" w:cs="Times New Roman"/>
          <w:bCs/>
          <w:szCs w:val="22"/>
          <w:lang w:val="en-IN"/>
        </w:rPr>
        <w:t xml:space="preserve">selected </w:t>
      </w:r>
      <w:r w:rsidR="001A036A" w:rsidRPr="00B4721B">
        <w:rPr>
          <w:rFonts w:ascii="Times New Roman" w:hAnsi="Times New Roman" w:cs="Times New Roman"/>
          <w:bCs/>
          <w:szCs w:val="22"/>
          <w:lang w:val="en-IN"/>
        </w:rPr>
        <w:t xml:space="preserve">for this study </w:t>
      </w:r>
      <w:r w:rsidR="00444607" w:rsidRPr="00B4721B">
        <w:rPr>
          <w:rFonts w:ascii="Times New Roman" w:hAnsi="Times New Roman" w:cs="Times New Roman"/>
          <w:bCs/>
          <w:szCs w:val="22"/>
          <w:lang w:val="en-IN"/>
        </w:rPr>
        <w:t>after</w:t>
      </w:r>
      <w:r w:rsidR="00DB65C1" w:rsidRPr="00B4721B">
        <w:rPr>
          <w:rFonts w:ascii="Times New Roman" w:hAnsi="Times New Roman" w:cs="Times New Roman"/>
          <w:bCs/>
          <w:szCs w:val="22"/>
          <w:lang w:val="en-IN"/>
        </w:rPr>
        <w:t xml:space="preserve"> </w:t>
      </w:r>
      <w:r w:rsidR="001A036A" w:rsidRPr="00B4721B">
        <w:rPr>
          <w:rFonts w:ascii="Times New Roman" w:hAnsi="Times New Roman" w:cs="Times New Roman"/>
          <w:bCs/>
          <w:szCs w:val="22"/>
          <w:lang w:val="en-IN"/>
        </w:rPr>
        <w:t>assessment of their gossypol utilization</w:t>
      </w:r>
      <w:r w:rsidR="00373A7D" w:rsidRPr="00B4721B">
        <w:rPr>
          <w:rFonts w:ascii="Times New Roman" w:hAnsi="Times New Roman" w:cs="Times New Roman"/>
          <w:bCs/>
          <w:szCs w:val="22"/>
          <w:lang w:val="en-IN"/>
        </w:rPr>
        <w:t>.</w:t>
      </w:r>
      <w:r w:rsidR="00444607" w:rsidRPr="00B4721B">
        <w:rPr>
          <w:rFonts w:ascii="Times New Roman" w:hAnsi="Times New Roman" w:cs="Times New Roman"/>
          <w:bCs/>
          <w:szCs w:val="22"/>
          <w:lang w:val="en-IN"/>
        </w:rPr>
        <w:t xml:space="preserve"> </w:t>
      </w:r>
      <w:r w:rsidR="00373A7D" w:rsidRPr="00B4721B">
        <w:rPr>
          <w:rFonts w:ascii="Times New Roman" w:hAnsi="Times New Roman" w:cs="Times New Roman"/>
          <w:iCs/>
        </w:rPr>
        <w:t xml:space="preserve">Inoculum-1 comprised of </w:t>
      </w:r>
      <w:r w:rsidR="00FA3FB5" w:rsidRPr="00B4721B">
        <w:rPr>
          <w:rFonts w:ascii="Times New Roman" w:hAnsi="Times New Roman" w:cs="Times New Roman"/>
          <w:bCs/>
          <w:szCs w:val="22"/>
          <w:lang w:val="en-IN"/>
        </w:rPr>
        <w:t>culture</w:t>
      </w:r>
      <w:r w:rsidR="00444607" w:rsidRPr="00B4721B">
        <w:rPr>
          <w:rFonts w:ascii="Times New Roman" w:hAnsi="Times New Roman" w:cs="Times New Roman"/>
          <w:bCs/>
          <w:szCs w:val="22"/>
          <w:lang w:val="en-IN"/>
        </w:rPr>
        <w:t>s</w:t>
      </w:r>
      <w:r w:rsidR="00FA3FB5" w:rsidRPr="00B4721B">
        <w:rPr>
          <w:rFonts w:ascii="Times New Roman" w:hAnsi="Times New Roman" w:cs="Times New Roman"/>
          <w:bCs/>
          <w:szCs w:val="22"/>
          <w:lang w:val="en-IN"/>
        </w:rPr>
        <w:t xml:space="preserve"> </w:t>
      </w:r>
      <w:r w:rsidR="001A036A" w:rsidRPr="00B4721B">
        <w:rPr>
          <w:rFonts w:ascii="Times New Roman" w:hAnsi="Times New Roman" w:cs="Times New Roman"/>
          <w:bCs/>
          <w:szCs w:val="22"/>
          <w:lang w:val="en-IN"/>
        </w:rPr>
        <w:t xml:space="preserve">in </w:t>
      </w:r>
      <w:r w:rsidR="001A036A" w:rsidRPr="00B4721B">
        <w:rPr>
          <w:rFonts w:ascii="Times New Roman" w:hAnsi="Times New Roman" w:cs="Times New Roman"/>
          <w:iCs/>
          <w:szCs w:val="22"/>
        </w:rPr>
        <w:t>equal quantity</w:t>
      </w:r>
      <w:r w:rsidR="001A036A" w:rsidRPr="00B4721B">
        <w:rPr>
          <w:rFonts w:ascii="Times New Roman" w:hAnsi="Times New Roman" w:cs="Times New Roman"/>
          <w:bCs/>
          <w:szCs w:val="22"/>
          <w:lang w:val="en-IN"/>
        </w:rPr>
        <w:t xml:space="preserve"> </w:t>
      </w:r>
      <w:r w:rsidR="00DB65C1" w:rsidRPr="00B4721B">
        <w:rPr>
          <w:rFonts w:ascii="Times New Roman" w:hAnsi="Times New Roman" w:cs="Times New Roman"/>
          <w:bCs/>
          <w:szCs w:val="22"/>
          <w:lang w:val="en-IN"/>
        </w:rPr>
        <w:t xml:space="preserve">of </w:t>
      </w:r>
      <w:proofErr w:type="spellStart"/>
      <w:r w:rsidR="00FA3FB5" w:rsidRPr="00B4721B">
        <w:rPr>
          <w:rFonts w:ascii="Times New Roman" w:hAnsi="Times New Roman" w:cs="Times New Roman"/>
        </w:rPr>
        <w:t>Pleurotus</w:t>
      </w:r>
      <w:proofErr w:type="spellEnd"/>
      <w:r w:rsidR="00FA3FB5" w:rsidRPr="00B4721B">
        <w:rPr>
          <w:rFonts w:ascii="Times New Roman" w:hAnsi="Times New Roman" w:cs="Times New Roman"/>
        </w:rPr>
        <w:t xml:space="preserve"> </w:t>
      </w:r>
      <w:proofErr w:type="spellStart"/>
      <w:r w:rsidR="00FA3FB5" w:rsidRPr="00B4721B">
        <w:rPr>
          <w:rFonts w:ascii="Times New Roman" w:hAnsi="Times New Roman" w:cs="Times New Roman"/>
        </w:rPr>
        <w:t>sajor-caju</w:t>
      </w:r>
      <w:proofErr w:type="spellEnd"/>
      <w:r w:rsidR="00FA3FB5" w:rsidRPr="00B4721B">
        <w:rPr>
          <w:rFonts w:ascii="Times New Roman" w:hAnsi="Times New Roman" w:cs="Times New Roman"/>
        </w:rPr>
        <w:t xml:space="preserve"> </w:t>
      </w:r>
      <w:r w:rsidR="00373A7D" w:rsidRPr="00B4721B">
        <w:rPr>
          <w:rFonts w:ascii="Times New Roman" w:hAnsi="Times New Roman" w:cs="Times New Roman"/>
        </w:rPr>
        <w:t>and</w:t>
      </w:r>
      <w:r w:rsidR="00FA3FB5" w:rsidRPr="00B4721B">
        <w:rPr>
          <w:rFonts w:ascii="Times New Roman" w:hAnsi="Times New Roman" w:cs="Times New Roman"/>
        </w:rPr>
        <w:t xml:space="preserve"> </w:t>
      </w:r>
      <w:proofErr w:type="spellStart"/>
      <w:r w:rsidR="00FA3FB5" w:rsidRPr="00B4721B">
        <w:rPr>
          <w:rFonts w:ascii="Times New Roman" w:hAnsi="Times New Roman" w:cs="Times New Roman"/>
        </w:rPr>
        <w:t>Saccharomyces</w:t>
      </w:r>
      <w:proofErr w:type="spellEnd"/>
      <w:r w:rsidR="00FA3FB5" w:rsidRPr="00B4721B">
        <w:rPr>
          <w:rFonts w:ascii="Times New Roman" w:hAnsi="Times New Roman" w:cs="Times New Roman"/>
        </w:rPr>
        <w:t xml:space="preserve"> </w:t>
      </w:r>
      <w:proofErr w:type="spellStart"/>
      <w:r w:rsidR="00FA3FB5" w:rsidRPr="00B4721B">
        <w:rPr>
          <w:rFonts w:ascii="Times New Roman" w:hAnsi="Times New Roman" w:cs="Times New Roman"/>
        </w:rPr>
        <w:t>cerevisiae</w:t>
      </w:r>
      <w:proofErr w:type="spellEnd"/>
      <w:r w:rsidR="00FA3FB5" w:rsidRPr="00B4721B">
        <w:rPr>
          <w:rFonts w:ascii="Times New Roman" w:hAnsi="Times New Roman" w:cs="Times New Roman"/>
        </w:rPr>
        <w:t xml:space="preserve"> MTCC 6933</w:t>
      </w:r>
      <w:r w:rsidR="00DB65C1" w:rsidRPr="00B4721B">
        <w:rPr>
          <w:rFonts w:ascii="Times New Roman" w:hAnsi="Times New Roman" w:cs="Times New Roman"/>
        </w:rPr>
        <w:t xml:space="preserve"> and</w:t>
      </w:r>
      <w:r w:rsidR="00FA3FB5" w:rsidRPr="00B4721B">
        <w:rPr>
          <w:rFonts w:ascii="Times New Roman" w:hAnsi="Times New Roman" w:cs="Times New Roman"/>
        </w:rPr>
        <w:t xml:space="preserve"> </w:t>
      </w:r>
      <w:r w:rsidR="00373A7D" w:rsidRPr="00B4721B">
        <w:rPr>
          <w:rFonts w:ascii="Times New Roman" w:hAnsi="Times New Roman" w:cs="Times New Roman"/>
          <w:iCs/>
          <w:szCs w:val="22"/>
        </w:rPr>
        <w:t xml:space="preserve">Inoculum-2 comprised of </w:t>
      </w:r>
      <w:r w:rsidR="001A036A" w:rsidRPr="00B4721B">
        <w:rPr>
          <w:rFonts w:ascii="Times New Roman" w:hAnsi="Times New Roman" w:cs="Times New Roman"/>
          <w:iCs/>
          <w:szCs w:val="22"/>
        </w:rPr>
        <w:t>equal quantity</w:t>
      </w:r>
      <w:r w:rsidR="001A036A" w:rsidRPr="00B4721B">
        <w:rPr>
          <w:rFonts w:ascii="Times New Roman" w:hAnsi="Times New Roman" w:cs="Times New Roman"/>
          <w:bCs/>
          <w:szCs w:val="22"/>
          <w:lang w:val="en-IN"/>
        </w:rPr>
        <w:t xml:space="preserve"> of </w:t>
      </w:r>
      <w:proofErr w:type="spellStart"/>
      <w:r w:rsidR="00FA3FB5" w:rsidRPr="00B4721B">
        <w:rPr>
          <w:rFonts w:ascii="Times New Roman" w:hAnsi="Times New Roman" w:cs="Times New Roman"/>
          <w:szCs w:val="22"/>
        </w:rPr>
        <w:t>Saccharomyces</w:t>
      </w:r>
      <w:proofErr w:type="spellEnd"/>
      <w:r w:rsidR="00FA3FB5" w:rsidRPr="00B4721B">
        <w:rPr>
          <w:rFonts w:ascii="Times New Roman" w:hAnsi="Times New Roman" w:cs="Times New Roman"/>
          <w:szCs w:val="22"/>
        </w:rPr>
        <w:t xml:space="preserve"> </w:t>
      </w:r>
      <w:proofErr w:type="spellStart"/>
      <w:r w:rsidR="00FA3FB5" w:rsidRPr="00B4721B">
        <w:rPr>
          <w:rFonts w:ascii="Times New Roman" w:hAnsi="Times New Roman" w:cs="Times New Roman"/>
          <w:szCs w:val="22"/>
        </w:rPr>
        <w:t>cerevisiae</w:t>
      </w:r>
      <w:proofErr w:type="spellEnd"/>
      <w:r w:rsidR="00FA3FB5" w:rsidRPr="00B4721B">
        <w:rPr>
          <w:rFonts w:ascii="Times New Roman" w:hAnsi="Times New Roman" w:cs="Times New Roman"/>
          <w:szCs w:val="22"/>
        </w:rPr>
        <w:t xml:space="preserve"> </w:t>
      </w:r>
      <w:r w:rsidR="00DB65C1" w:rsidRPr="00B4721B">
        <w:rPr>
          <w:rFonts w:ascii="Times New Roman" w:hAnsi="Times New Roman" w:cs="Times New Roman"/>
          <w:iCs/>
          <w:szCs w:val="22"/>
        </w:rPr>
        <w:t>plus</w:t>
      </w:r>
      <w:r w:rsidR="00FA3FB5" w:rsidRPr="00B4721B">
        <w:rPr>
          <w:rFonts w:ascii="Times New Roman" w:hAnsi="Times New Roman" w:cs="Times New Roman"/>
          <w:szCs w:val="22"/>
        </w:rPr>
        <w:t xml:space="preserve"> Candida </w:t>
      </w:r>
      <w:proofErr w:type="spellStart"/>
      <w:r w:rsidR="00FA3FB5" w:rsidRPr="00B4721B">
        <w:rPr>
          <w:rFonts w:ascii="Times New Roman" w:hAnsi="Times New Roman" w:cs="Times New Roman"/>
          <w:szCs w:val="22"/>
        </w:rPr>
        <w:t>tropicalis</w:t>
      </w:r>
      <w:proofErr w:type="spellEnd"/>
      <w:r w:rsidR="00444607" w:rsidRPr="00B4721B">
        <w:rPr>
          <w:rFonts w:ascii="Times New Roman" w:hAnsi="Times New Roman" w:cs="Times New Roman"/>
          <w:iCs/>
          <w:szCs w:val="22"/>
        </w:rPr>
        <w:t>, respectively</w:t>
      </w:r>
      <w:r w:rsidR="00DB65C1" w:rsidRPr="00B4721B">
        <w:rPr>
          <w:rFonts w:ascii="Times New Roman" w:hAnsi="Times New Roman" w:cs="Times New Roman"/>
          <w:iCs/>
          <w:szCs w:val="22"/>
        </w:rPr>
        <w:t>.</w:t>
      </w:r>
      <w:r w:rsidR="00FD5689" w:rsidRPr="00B4721B">
        <w:rPr>
          <w:rFonts w:ascii="Times New Roman" w:hAnsi="Times New Roman" w:cs="Times New Roman"/>
          <w:iCs/>
          <w:szCs w:val="22"/>
        </w:rPr>
        <w:t xml:space="preserve"> </w:t>
      </w:r>
      <w:r w:rsidR="00726D9A" w:rsidRPr="00B4721B">
        <w:rPr>
          <w:rFonts w:ascii="Times New Roman" w:hAnsi="Times New Roman" w:cs="Times New Roman"/>
          <w:iCs/>
          <w:szCs w:val="22"/>
        </w:rPr>
        <w:t xml:space="preserve">Freshly grown </w:t>
      </w:r>
      <w:r w:rsidR="00FD5689" w:rsidRPr="00B4721B">
        <w:rPr>
          <w:rFonts w:ascii="Times New Roman" w:hAnsi="Times New Roman" w:cs="Times New Roman"/>
          <w:iCs/>
          <w:szCs w:val="22"/>
        </w:rPr>
        <w:t>Inoculums</w:t>
      </w:r>
      <w:r w:rsidR="00FA3FB5" w:rsidRPr="00B4721B">
        <w:rPr>
          <w:rFonts w:ascii="Times New Roman" w:hAnsi="Times New Roman" w:cs="Times New Roman"/>
          <w:bCs/>
          <w:szCs w:val="22"/>
          <w:lang w:val="en-IN"/>
        </w:rPr>
        <w:t xml:space="preserve"> were sprayed </w:t>
      </w:r>
      <w:r w:rsidR="006F0215" w:rsidRPr="00B4721B">
        <w:rPr>
          <w:rFonts w:ascii="Times New Roman" w:hAnsi="Times New Roman" w:cs="Times New Roman"/>
          <w:bCs/>
          <w:szCs w:val="22"/>
          <w:lang w:val="en-IN"/>
        </w:rPr>
        <w:t>in</w:t>
      </w:r>
      <w:r w:rsidR="00FA3FB5" w:rsidRPr="00B4721B">
        <w:rPr>
          <w:rFonts w:ascii="Times New Roman" w:hAnsi="Times New Roman" w:cs="Times New Roman"/>
          <w:bCs/>
          <w:szCs w:val="22"/>
          <w:lang w:val="en-IN"/>
        </w:rPr>
        <w:t xml:space="preserve"> 20% </w:t>
      </w:r>
      <w:r w:rsidR="00FB53D2" w:rsidRPr="00B4721B">
        <w:rPr>
          <w:rFonts w:ascii="Times New Roman" w:hAnsi="Times New Roman" w:cs="Times New Roman"/>
          <w:bCs/>
          <w:szCs w:val="22"/>
          <w:lang w:val="en-IN"/>
        </w:rPr>
        <w:t>a</w:t>
      </w:r>
      <w:r w:rsidR="00BE3979" w:rsidRPr="00B4721B">
        <w:rPr>
          <w:rFonts w:ascii="Times New Roman" w:hAnsi="Times New Roman" w:cs="Times New Roman"/>
          <w:bCs/>
          <w:szCs w:val="22"/>
          <w:lang w:val="en-IN"/>
        </w:rPr>
        <w:t xml:space="preserve">nd 40% </w:t>
      </w:r>
      <w:r w:rsidR="00FA3FB5" w:rsidRPr="00B4721B">
        <w:rPr>
          <w:rFonts w:ascii="Times New Roman" w:hAnsi="Times New Roman" w:cs="Times New Roman"/>
          <w:bCs/>
          <w:szCs w:val="22"/>
          <w:lang w:val="en-IN"/>
        </w:rPr>
        <w:t xml:space="preserve">concentration </w:t>
      </w:r>
      <w:r w:rsidR="00FA3FB5" w:rsidRPr="00B4721B">
        <w:rPr>
          <w:rFonts w:ascii="Times New Roman" w:hAnsi="Times New Roman" w:cs="Times New Roman"/>
          <w:bCs/>
          <w:szCs w:val="22"/>
        </w:rPr>
        <w:t xml:space="preserve">on </w:t>
      </w:r>
      <w:r w:rsidR="006F0215" w:rsidRPr="00B4721B">
        <w:rPr>
          <w:rFonts w:ascii="Times New Roman" w:hAnsi="Times New Roman" w:cs="Times New Roman"/>
          <w:bCs/>
          <w:szCs w:val="22"/>
        </w:rPr>
        <w:t xml:space="preserve">separate </w:t>
      </w:r>
      <w:r w:rsidR="00FA3FB5" w:rsidRPr="00B4721B">
        <w:rPr>
          <w:rFonts w:ascii="Times New Roman" w:hAnsi="Times New Roman" w:cs="Times New Roman"/>
          <w:bCs/>
          <w:szCs w:val="22"/>
        </w:rPr>
        <w:t>CS</w:t>
      </w:r>
      <w:r w:rsidR="00BE4D06" w:rsidRPr="00B4721B">
        <w:rPr>
          <w:rFonts w:ascii="Times New Roman" w:hAnsi="Times New Roman" w:cs="Times New Roman"/>
          <w:bCs/>
          <w:szCs w:val="22"/>
        </w:rPr>
        <w:t>C</w:t>
      </w:r>
      <w:r w:rsidR="006F0215" w:rsidRPr="00B4721B">
        <w:rPr>
          <w:rFonts w:ascii="Times New Roman" w:hAnsi="Times New Roman" w:cs="Times New Roman"/>
          <w:bCs/>
          <w:szCs w:val="22"/>
        </w:rPr>
        <w:t xml:space="preserve"> substrates</w:t>
      </w:r>
      <w:r w:rsidR="00FA3FB5" w:rsidRPr="00B4721B">
        <w:rPr>
          <w:rFonts w:ascii="Times New Roman" w:hAnsi="Times New Roman" w:cs="Times New Roman"/>
          <w:bCs/>
          <w:szCs w:val="22"/>
        </w:rPr>
        <w:t xml:space="preserve"> and</w:t>
      </w:r>
      <w:r w:rsidR="006F0215" w:rsidRPr="00B4721B">
        <w:rPr>
          <w:rFonts w:ascii="Times New Roman" w:hAnsi="Times New Roman" w:cs="Times New Roman"/>
          <w:bCs/>
          <w:szCs w:val="22"/>
        </w:rPr>
        <w:t xml:space="preserve"> </w:t>
      </w:r>
      <w:r w:rsidR="001A036A" w:rsidRPr="00B4721B">
        <w:rPr>
          <w:rFonts w:ascii="Times New Roman" w:hAnsi="Times New Roman" w:cs="Times New Roman"/>
          <w:bCs/>
          <w:szCs w:val="22"/>
        </w:rPr>
        <w:t xml:space="preserve">were </w:t>
      </w:r>
      <w:r w:rsidR="006F0215" w:rsidRPr="00B4721B">
        <w:rPr>
          <w:rFonts w:ascii="Times New Roman" w:hAnsi="Times New Roman" w:cs="Times New Roman"/>
          <w:bCs/>
          <w:szCs w:val="22"/>
        </w:rPr>
        <w:t xml:space="preserve">allowed to </w:t>
      </w:r>
      <w:r w:rsidR="00FD5689" w:rsidRPr="00B4721B">
        <w:rPr>
          <w:rFonts w:ascii="Times New Roman" w:hAnsi="Times New Roman" w:cs="Times New Roman"/>
          <w:bCs/>
          <w:szCs w:val="22"/>
          <w:lang w:val="en-IN"/>
        </w:rPr>
        <w:t>ferment</w:t>
      </w:r>
      <w:r w:rsidR="00FA3FB5" w:rsidRPr="00B4721B">
        <w:rPr>
          <w:rFonts w:ascii="Times New Roman" w:hAnsi="Times New Roman" w:cs="Times New Roman"/>
          <w:bCs/>
          <w:szCs w:val="22"/>
          <w:lang w:val="en-IN"/>
        </w:rPr>
        <w:t xml:space="preserve"> </w:t>
      </w:r>
      <w:r w:rsidR="006F0215" w:rsidRPr="00B4721B">
        <w:rPr>
          <w:rFonts w:ascii="Times New Roman" w:hAnsi="Times New Roman" w:cs="Times New Roman"/>
          <w:bCs/>
          <w:szCs w:val="22"/>
          <w:lang w:val="en-IN"/>
        </w:rPr>
        <w:t xml:space="preserve">substrates </w:t>
      </w:r>
      <w:r w:rsidR="00FD5689" w:rsidRPr="00B4721B">
        <w:rPr>
          <w:rFonts w:ascii="Times New Roman" w:hAnsi="Times New Roman" w:cs="Times New Roman"/>
          <w:bCs/>
          <w:szCs w:val="22"/>
          <w:lang w:val="en-IN"/>
        </w:rPr>
        <w:t xml:space="preserve">at 28 ± 2°C </w:t>
      </w:r>
      <w:r w:rsidR="00FA3FB5" w:rsidRPr="00B4721B">
        <w:rPr>
          <w:rFonts w:ascii="Times New Roman" w:hAnsi="Times New Roman" w:cs="Times New Roman"/>
          <w:bCs/>
          <w:szCs w:val="22"/>
          <w:lang w:val="en-IN"/>
        </w:rPr>
        <w:t xml:space="preserve">for 48 hours. </w:t>
      </w:r>
      <w:r w:rsidR="006F0215" w:rsidRPr="00B4721B">
        <w:rPr>
          <w:rFonts w:ascii="Times New Roman" w:hAnsi="Times New Roman" w:cs="Times New Roman"/>
          <w:szCs w:val="22"/>
        </w:rPr>
        <w:t>B</w:t>
      </w:r>
      <w:r w:rsidR="005042DF" w:rsidRPr="00B4721B">
        <w:rPr>
          <w:rFonts w:ascii="Times New Roman" w:hAnsi="Times New Roman" w:cs="Times New Roman"/>
          <w:szCs w:val="22"/>
        </w:rPr>
        <w:t xml:space="preserve">iochemical </w:t>
      </w:r>
      <w:r w:rsidR="00FA3FB5" w:rsidRPr="00B4721B">
        <w:rPr>
          <w:rFonts w:ascii="Times New Roman" w:hAnsi="Times New Roman" w:cs="Times New Roman"/>
          <w:szCs w:val="22"/>
        </w:rPr>
        <w:t xml:space="preserve">characterization of biodegraded </w:t>
      </w:r>
      <w:r w:rsidR="006F0215" w:rsidRPr="00B4721B">
        <w:rPr>
          <w:rFonts w:ascii="Times New Roman" w:hAnsi="Times New Roman" w:cs="Times New Roman"/>
          <w:szCs w:val="22"/>
        </w:rPr>
        <w:t>substrates</w:t>
      </w:r>
      <w:r w:rsidR="00FA3FB5" w:rsidRPr="00B4721B">
        <w:rPr>
          <w:rFonts w:ascii="Times New Roman" w:hAnsi="Times New Roman" w:cs="Times New Roman"/>
          <w:szCs w:val="22"/>
        </w:rPr>
        <w:t xml:space="preserve"> w</w:t>
      </w:r>
      <w:r w:rsidR="006F0215" w:rsidRPr="00B4721B">
        <w:rPr>
          <w:rFonts w:ascii="Times New Roman" w:hAnsi="Times New Roman" w:cs="Times New Roman"/>
          <w:szCs w:val="22"/>
        </w:rPr>
        <w:t>as</w:t>
      </w:r>
      <w:r w:rsidR="00FA3FB5" w:rsidRPr="00B4721B">
        <w:rPr>
          <w:rFonts w:ascii="Times New Roman" w:hAnsi="Times New Roman" w:cs="Times New Roman"/>
          <w:szCs w:val="22"/>
        </w:rPr>
        <w:t xml:space="preserve"> carried out </w:t>
      </w:r>
      <w:r w:rsidR="00FA3FB5" w:rsidRPr="00B4721B">
        <w:rPr>
          <w:rFonts w:ascii="Times New Roman" w:hAnsi="Times New Roman" w:cs="Times New Roman"/>
          <w:bCs/>
          <w:szCs w:val="22"/>
        </w:rPr>
        <w:t>by calorimetric method</w:t>
      </w:r>
      <w:r w:rsidR="00085607" w:rsidRPr="00B4721B">
        <w:rPr>
          <w:rFonts w:ascii="Times New Roman" w:hAnsi="Times New Roman" w:cs="Times New Roman"/>
          <w:bCs/>
          <w:szCs w:val="22"/>
        </w:rPr>
        <w:t>s</w:t>
      </w:r>
      <w:r w:rsidR="005042DF" w:rsidRPr="00B4721B">
        <w:rPr>
          <w:rFonts w:ascii="Times New Roman" w:hAnsi="Times New Roman" w:cs="Times New Roman"/>
          <w:bCs/>
          <w:szCs w:val="22"/>
        </w:rPr>
        <w:t xml:space="preserve"> </w:t>
      </w:r>
      <w:r w:rsidR="006F0215" w:rsidRPr="00B4721B">
        <w:rPr>
          <w:rFonts w:ascii="Times New Roman" w:hAnsi="Times New Roman" w:cs="Times New Roman"/>
          <w:bCs/>
          <w:szCs w:val="22"/>
        </w:rPr>
        <w:t xml:space="preserve">which </w:t>
      </w:r>
      <w:r w:rsidR="00085607" w:rsidRPr="00B4721B">
        <w:rPr>
          <w:rFonts w:ascii="Times New Roman" w:hAnsi="Times New Roman" w:cs="Times New Roman"/>
          <w:bCs/>
          <w:szCs w:val="22"/>
        </w:rPr>
        <w:t xml:space="preserve">indicated </w:t>
      </w:r>
      <w:r w:rsidR="00085607" w:rsidRPr="00B4721B">
        <w:rPr>
          <w:rFonts w:ascii="Times New Roman" w:hAnsi="Times New Roman" w:cs="Times New Roman"/>
          <w:bCs/>
        </w:rPr>
        <w:t xml:space="preserve">around </w:t>
      </w:r>
      <w:r w:rsidR="00085607" w:rsidRPr="00B4721B">
        <w:rPr>
          <w:rFonts w:ascii="Times New Roman" w:hAnsi="Times New Roman" w:cs="Times New Roman"/>
        </w:rPr>
        <w:t xml:space="preserve">72 percent reduction in FG when fermented with inoculums </w:t>
      </w:r>
      <w:r w:rsidR="001A036A" w:rsidRPr="00B4721B">
        <w:rPr>
          <w:rFonts w:ascii="Times New Roman" w:hAnsi="Times New Roman" w:cs="Times New Roman"/>
        </w:rPr>
        <w:t>I</w:t>
      </w:r>
      <w:r w:rsidR="00085607" w:rsidRPr="00B4721B">
        <w:rPr>
          <w:rFonts w:ascii="Times New Roman" w:hAnsi="Times New Roman" w:cs="Times New Roman"/>
        </w:rPr>
        <w:t xml:space="preserve"> and around 53.3 percent when treated with inoculums </w:t>
      </w:r>
      <w:r w:rsidR="001A036A" w:rsidRPr="00B4721B">
        <w:rPr>
          <w:rFonts w:ascii="Times New Roman" w:hAnsi="Times New Roman" w:cs="Times New Roman"/>
        </w:rPr>
        <w:t>II</w:t>
      </w:r>
      <w:r w:rsidR="00085607" w:rsidRPr="00B4721B">
        <w:rPr>
          <w:rFonts w:ascii="Arial" w:hAnsi="Arial" w:cs="Arial"/>
        </w:rPr>
        <w:t xml:space="preserve"> </w:t>
      </w:r>
      <w:r w:rsidR="005042DF" w:rsidRPr="00B4721B">
        <w:rPr>
          <w:rFonts w:ascii="Times New Roman" w:hAnsi="Times New Roman" w:cs="Times New Roman"/>
          <w:bCs/>
          <w:szCs w:val="22"/>
          <w:lang w:val="en-IN"/>
        </w:rPr>
        <w:t>(</w:t>
      </w:r>
      <w:proofErr w:type="spellStart"/>
      <w:r w:rsidR="005042DF" w:rsidRPr="00B4721B">
        <w:rPr>
          <w:rFonts w:ascii="Times New Roman" w:hAnsi="Times New Roman" w:cs="Times New Roman"/>
          <w:bCs/>
          <w:szCs w:val="22"/>
          <w:lang w:val="en-IN"/>
        </w:rPr>
        <w:t>Mageshwaran</w:t>
      </w:r>
      <w:proofErr w:type="spellEnd"/>
      <w:r w:rsidR="005042DF" w:rsidRPr="00B4721B">
        <w:rPr>
          <w:rFonts w:ascii="Times New Roman" w:hAnsi="Times New Roman" w:cs="Times New Roman"/>
          <w:bCs/>
          <w:szCs w:val="22"/>
          <w:lang w:val="en-IN"/>
        </w:rPr>
        <w:t xml:space="preserve"> </w:t>
      </w:r>
      <w:r w:rsidR="005042DF" w:rsidRPr="00B4721B">
        <w:rPr>
          <w:rFonts w:ascii="Times New Roman" w:hAnsi="Times New Roman" w:cs="Times New Roman"/>
          <w:bCs/>
          <w:iCs/>
          <w:szCs w:val="22"/>
          <w:lang w:val="en-IN"/>
        </w:rPr>
        <w:t>et al.,</w:t>
      </w:r>
      <w:r w:rsidR="005042DF" w:rsidRPr="00B4721B">
        <w:rPr>
          <w:rFonts w:ascii="Times New Roman" w:hAnsi="Times New Roman" w:cs="Times New Roman"/>
          <w:bCs/>
          <w:szCs w:val="22"/>
          <w:lang w:val="en-IN"/>
        </w:rPr>
        <w:t xml:space="preserve"> 2013)</w:t>
      </w:r>
      <w:r w:rsidR="00FA3FB5" w:rsidRPr="00B4721B">
        <w:rPr>
          <w:rFonts w:ascii="Times New Roman" w:hAnsi="Times New Roman" w:cs="Times New Roman"/>
          <w:szCs w:val="22"/>
        </w:rPr>
        <w:t>.</w:t>
      </w:r>
      <w:r w:rsidR="00FA3FB5" w:rsidRPr="00B4721B">
        <w:rPr>
          <w:rFonts w:ascii="Times New Roman" w:hAnsi="Times New Roman" w:cs="Times New Roman"/>
          <w:b/>
          <w:szCs w:val="22"/>
        </w:rPr>
        <w:t xml:space="preserve"> </w:t>
      </w:r>
      <w:r w:rsidR="003A7140" w:rsidRPr="00B4721B">
        <w:rPr>
          <w:rFonts w:ascii="Times New Roman" w:hAnsi="Times New Roman" w:cs="Times New Roman"/>
          <w:bCs/>
          <w:szCs w:val="22"/>
        </w:rPr>
        <w:t xml:space="preserve">The </w:t>
      </w:r>
      <w:r w:rsidR="00FA3FB5" w:rsidRPr="00B4721B">
        <w:rPr>
          <w:rFonts w:ascii="Times New Roman" w:hAnsi="Times New Roman" w:cs="Times New Roman"/>
          <w:szCs w:val="22"/>
        </w:rPr>
        <w:t xml:space="preserve">shelf life </w:t>
      </w:r>
      <w:r w:rsidR="003A7140" w:rsidRPr="00B4721B">
        <w:rPr>
          <w:rFonts w:ascii="Times New Roman" w:hAnsi="Times New Roman" w:cs="Times New Roman"/>
          <w:szCs w:val="22"/>
        </w:rPr>
        <w:t>studies</w:t>
      </w:r>
      <w:r w:rsidR="00FE0AD6" w:rsidRPr="00B4721B">
        <w:rPr>
          <w:rFonts w:ascii="Times New Roman" w:hAnsi="Times New Roman" w:cs="Times New Roman"/>
          <w:szCs w:val="22"/>
        </w:rPr>
        <w:t xml:space="preserve"> of fermented substrates </w:t>
      </w:r>
      <w:r w:rsidR="003A7140" w:rsidRPr="00B4721B">
        <w:rPr>
          <w:rFonts w:ascii="Times New Roman" w:hAnsi="Times New Roman" w:cs="Times New Roman"/>
          <w:szCs w:val="22"/>
        </w:rPr>
        <w:t>were performed</w:t>
      </w:r>
      <w:r w:rsidR="00FA3FB5" w:rsidRPr="00B4721B">
        <w:rPr>
          <w:rFonts w:ascii="Times New Roman" w:hAnsi="Times New Roman" w:cs="Times New Roman"/>
          <w:szCs w:val="22"/>
        </w:rPr>
        <w:t xml:space="preserve"> </w:t>
      </w:r>
      <w:r w:rsidR="003A7140" w:rsidRPr="00B4721B">
        <w:rPr>
          <w:rFonts w:ascii="Times New Roman" w:hAnsi="Times New Roman" w:cs="Times New Roman"/>
          <w:szCs w:val="22"/>
        </w:rPr>
        <w:t xml:space="preserve">by keeping </w:t>
      </w:r>
      <w:r w:rsidR="00720CBA" w:rsidRPr="00B4721B">
        <w:rPr>
          <w:rFonts w:ascii="Times New Roman" w:hAnsi="Times New Roman" w:cs="Times New Roman"/>
          <w:szCs w:val="22"/>
        </w:rPr>
        <w:t>feed samples in triplicates</w:t>
      </w:r>
      <w:r w:rsidR="00FA3FB5" w:rsidRPr="00B4721B">
        <w:rPr>
          <w:rFonts w:ascii="Times New Roman" w:hAnsi="Times New Roman" w:cs="Times New Roman"/>
          <w:szCs w:val="22"/>
        </w:rPr>
        <w:t xml:space="preserve"> in airtight plastic container</w:t>
      </w:r>
      <w:r w:rsidR="00720CBA" w:rsidRPr="00B4721B">
        <w:rPr>
          <w:rFonts w:ascii="Times New Roman" w:hAnsi="Times New Roman" w:cs="Times New Roman"/>
          <w:szCs w:val="22"/>
        </w:rPr>
        <w:t>s</w:t>
      </w:r>
      <w:r w:rsidR="003A7140" w:rsidRPr="00B4721B">
        <w:rPr>
          <w:rFonts w:ascii="Times New Roman" w:hAnsi="Times New Roman" w:cs="Times New Roman"/>
          <w:szCs w:val="22"/>
        </w:rPr>
        <w:t xml:space="preserve"> and</w:t>
      </w:r>
      <w:r w:rsidR="00FA3FB5" w:rsidRPr="00B4721B">
        <w:rPr>
          <w:rFonts w:ascii="Times New Roman" w:hAnsi="Times New Roman" w:cs="Times New Roman"/>
          <w:szCs w:val="22"/>
        </w:rPr>
        <w:t xml:space="preserve"> periodically </w:t>
      </w:r>
      <w:r w:rsidR="00FE0AD6" w:rsidRPr="00B4721B">
        <w:rPr>
          <w:rFonts w:ascii="Times New Roman" w:hAnsi="Times New Roman" w:cs="Times New Roman"/>
          <w:szCs w:val="22"/>
        </w:rPr>
        <w:t xml:space="preserve">testing it </w:t>
      </w:r>
      <w:r w:rsidR="00FA3FB5" w:rsidRPr="00B4721B">
        <w:rPr>
          <w:rFonts w:ascii="Times New Roman" w:hAnsi="Times New Roman" w:cs="Times New Roman"/>
          <w:szCs w:val="22"/>
        </w:rPr>
        <w:t xml:space="preserve">to ascertain </w:t>
      </w:r>
      <w:r w:rsidR="00720CBA" w:rsidRPr="00B4721B">
        <w:rPr>
          <w:rFonts w:ascii="Times New Roman" w:hAnsi="Times New Roman" w:cs="Times New Roman"/>
          <w:szCs w:val="22"/>
        </w:rPr>
        <w:t xml:space="preserve">the </w:t>
      </w:r>
      <w:r w:rsidR="003A7140" w:rsidRPr="00B4721B">
        <w:rPr>
          <w:rFonts w:ascii="Times New Roman" w:hAnsi="Times New Roman" w:cs="Times New Roman"/>
          <w:szCs w:val="22"/>
        </w:rPr>
        <w:t xml:space="preserve">qualitative </w:t>
      </w:r>
      <w:r w:rsidR="00FA3FB5" w:rsidRPr="00B4721B">
        <w:rPr>
          <w:rFonts w:ascii="Times New Roman" w:hAnsi="Times New Roman" w:cs="Times New Roman"/>
          <w:szCs w:val="22"/>
        </w:rPr>
        <w:t xml:space="preserve">changes </w:t>
      </w:r>
      <w:r w:rsidR="00FE0AD6" w:rsidRPr="00B4721B">
        <w:rPr>
          <w:rFonts w:ascii="Times New Roman" w:hAnsi="Times New Roman" w:cs="Times New Roman"/>
          <w:szCs w:val="22"/>
        </w:rPr>
        <w:t xml:space="preserve">during </w:t>
      </w:r>
      <w:r w:rsidR="00720CBA" w:rsidRPr="00B4721B">
        <w:rPr>
          <w:rFonts w:ascii="Times New Roman" w:hAnsi="Times New Roman" w:cs="Times New Roman"/>
          <w:szCs w:val="22"/>
        </w:rPr>
        <w:t xml:space="preserve">a period of </w:t>
      </w:r>
      <w:r w:rsidR="00FE0AD6" w:rsidRPr="00B4721B">
        <w:rPr>
          <w:rFonts w:ascii="Times New Roman" w:hAnsi="Times New Roman" w:cs="Times New Roman"/>
          <w:szCs w:val="22"/>
        </w:rPr>
        <w:t xml:space="preserve">total </w:t>
      </w:r>
      <w:r w:rsidR="00FA3FB5" w:rsidRPr="00B4721B">
        <w:rPr>
          <w:rFonts w:ascii="Times New Roman" w:hAnsi="Times New Roman" w:cs="Times New Roman"/>
          <w:szCs w:val="22"/>
        </w:rPr>
        <w:t>nine months</w:t>
      </w:r>
      <w:r w:rsidR="00C01580" w:rsidRPr="00B4721B">
        <w:rPr>
          <w:rFonts w:ascii="Times New Roman" w:hAnsi="Times New Roman" w:cs="Times New Roman"/>
          <w:szCs w:val="22"/>
        </w:rPr>
        <w:t xml:space="preserve"> </w:t>
      </w:r>
      <w:r w:rsidR="00FB53D2" w:rsidRPr="00B4721B">
        <w:rPr>
          <w:rFonts w:ascii="Times New Roman" w:hAnsi="Times New Roman" w:cs="Times New Roman"/>
          <w:szCs w:val="22"/>
        </w:rPr>
        <w:t>duration</w:t>
      </w:r>
      <w:r w:rsidR="0072648F" w:rsidRPr="00B4721B">
        <w:rPr>
          <w:rFonts w:ascii="Times New Roman" w:hAnsi="Times New Roman" w:cs="Times New Roman"/>
        </w:rPr>
        <w:t xml:space="preserve"> (A.O.A.C., 1999)</w:t>
      </w:r>
      <w:r w:rsidR="00FB53D2" w:rsidRPr="00B4721B">
        <w:rPr>
          <w:rFonts w:ascii="Times New Roman" w:hAnsi="Times New Roman" w:cs="Times New Roman"/>
          <w:bCs/>
          <w:szCs w:val="22"/>
          <w:lang w:val="en-IN"/>
        </w:rPr>
        <w:t>.</w:t>
      </w:r>
    </w:p>
    <w:p w:rsidR="009B176E" w:rsidRPr="00B4721B" w:rsidRDefault="009B176E" w:rsidP="00FA3FB5">
      <w:pPr>
        <w:spacing w:after="0" w:line="360" w:lineRule="auto"/>
        <w:jc w:val="both"/>
        <w:rPr>
          <w:rFonts w:ascii="Times New Roman" w:hAnsi="Times New Roman" w:cs="Times New Roman"/>
          <w:b/>
          <w:szCs w:val="22"/>
        </w:rPr>
      </w:pPr>
    </w:p>
    <w:p w:rsidR="00FA3FB5" w:rsidRPr="00B4721B" w:rsidRDefault="00FA3FB5" w:rsidP="00FA3FB5">
      <w:pPr>
        <w:spacing w:after="0" w:line="360" w:lineRule="auto"/>
        <w:jc w:val="both"/>
        <w:rPr>
          <w:rFonts w:ascii="Times New Roman" w:hAnsi="Times New Roman" w:cs="Times New Roman"/>
          <w:b/>
          <w:szCs w:val="22"/>
        </w:rPr>
      </w:pPr>
      <w:r w:rsidRPr="00B4721B">
        <w:rPr>
          <w:rFonts w:ascii="Times New Roman" w:hAnsi="Times New Roman" w:cs="Times New Roman"/>
          <w:b/>
          <w:szCs w:val="22"/>
        </w:rPr>
        <w:t xml:space="preserve">Table </w:t>
      </w:r>
      <w:r w:rsidR="007B10A1" w:rsidRPr="00B4721B">
        <w:rPr>
          <w:rFonts w:ascii="Times New Roman" w:hAnsi="Times New Roman" w:cs="Times New Roman"/>
          <w:b/>
          <w:szCs w:val="22"/>
        </w:rPr>
        <w:t>1</w:t>
      </w:r>
      <w:r w:rsidRPr="00B4721B">
        <w:rPr>
          <w:rFonts w:ascii="Times New Roman" w:hAnsi="Times New Roman" w:cs="Times New Roman"/>
          <w:b/>
          <w:szCs w:val="22"/>
        </w:rPr>
        <w:t>:</w:t>
      </w:r>
      <w:r w:rsidR="00BF3BCC" w:rsidRPr="00B4721B">
        <w:rPr>
          <w:rFonts w:ascii="Times New Roman" w:hAnsi="Times New Roman" w:cs="Times New Roman"/>
          <w:b/>
          <w:szCs w:val="22"/>
        </w:rPr>
        <w:t xml:space="preserve"> </w:t>
      </w:r>
      <w:r w:rsidR="0099489A" w:rsidRPr="00B4721B">
        <w:rPr>
          <w:rFonts w:ascii="Times New Roman" w:hAnsi="Times New Roman" w:cs="Times New Roman"/>
          <w:bCs/>
          <w:szCs w:val="22"/>
        </w:rPr>
        <w:t xml:space="preserve">Broiler </w:t>
      </w:r>
      <w:r w:rsidRPr="00B4721B">
        <w:rPr>
          <w:rFonts w:ascii="Times New Roman" w:hAnsi="Times New Roman" w:cs="Times New Roman"/>
          <w:bCs/>
          <w:szCs w:val="22"/>
        </w:rPr>
        <w:t>Feed Formulation</w:t>
      </w:r>
      <w:r w:rsidR="007C440C" w:rsidRPr="00B4721B">
        <w:rPr>
          <w:rFonts w:ascii="Times New Roman" w:hAnsi="Times New Roman" w:cs="Times New Roman"/>
          <w:b/>
          <w:szCs w:val="22"/>
        </w:rPr>
        <w:t xml:space="preserve"> </w:t>
      </w:r>
    </w:p>
    <w:tbl>
      <w:tblPr>
        <w:tblW w:w="9483" w:type="dxa"/>
        <w:tblInd w:w="108" w:type="dxa"/>
        <w:tblBorders>
          <w:top w:val="single" w:sz="4" w:space="0" w:color="auto"/>
          <w:bottom w:val="single" w:sz="4" w:space="0" w:color="auto"/>
        </w:tblBorders>
        <w:tblLook w:val="04A0"/>
      </w:tblPr>
      <w:tblGrid>
        <w:gridCol w:w="1919"/>
        <w:gridCol w:w="776"/>
        <w:gridCol w:w="803"/>
        <w:gridCol w:w="938"/>
        <w:gridCol w:w="13"/>
        <w:gridCol w:w="755"/>
        <w:gridCol w:w="803"/>
        <w:gridCol w:w="938"/>
        <w:gridCol w:w="10"/>
        <w:gridCol w:w="776"/>
        <w:gridCol w:w="803"/>
        <w:gridCol w:w="949"/>
      </w:tblGrid>
      <w:tr w:rsidR="009E766F" w:rsidRPr="00B4721B" w:rsidTr="00237AC5">
        <w:trPr>
          <w:trHeight w:val="350"/>
        </w:trPr>
        <w:tc>
          <w:tcPr>
            <w:tcW w:w="1919" w:type="dxa"/>
            <w:vMerge w:val="restart"/>
          </w:tcPr>
          <w:p w:rsidR="009E766F" w:rsidRPr="00B4721B" w:rsidRDefault="009E766F" w:rsidP="009E766F">
            <w:pPr>
              <w:spacing w:after="0" w:line="240" w:lineRule="auto"/>
              <w:jc w:val="center"/>
              <w:rPr>
                <w:rFonts w:ascii="Times New Roman" w:hAnsi="Times New Roman" w:cs="Times New Roman"/>
                <w:b/>
                <w:bCs/>
                <w:szCs w:val="22"/>
              </w:rPr>
            </w:pPr>
            <w:r w:rsidRPr="00B4721B">
              <w:rPr>
                <w:rFonts w:ascii="Times New Roman" w:hAnsi="Times New Roman" w:cs="Times New Roman"/>
                <w:b/>
                <w:bCs/>
                <w:szCs w:val="22"/>
              </w:rPr>
              <w:t>Ingredients</w:t>
            </w:r>
          </w:p>
        </w:tc>
        <w:tc>
          <w:tcPr>
            <w:tcW w:w="2517" w:type="dxa"/>
            <w:gridSpan w:val="3"/>
          </w:tcPr>
          <w:p w:rsidR="009E766F" w:rsidRPr="00B4721B" w:rsidRDefault="009E766F" w:rsidP="009E766F">
            <w:pPr>
              <w:spacing w:after="0" w:line="240" w:lineRule="auto"/>
              <w:jc w:val="center"/>
              <w:rPr>
                <w:rFonts w:ascii="Times New Roman" w:hAnsi="Times New Roman" w:cs="Times New Roman"/>
                <w:b/>
                <w:bCs/>
                <w:szCs w:val="22"/>
              </w:rPr>
            </w:pPr>
            <w:r w:rsidRPr="00B4721B">
              <w:rPr>
                <w:rFonts w:ascii="Times New Roman" w:hAnsi="Times New Roman" w:cs="Times New Roman"/>
                <w:b/>
                <w:bCs/>
                <w:szCs w:val="22"/>
              </w:rPr>
              <w:t>Negative Control</w:t>
            </w:r>
          </w:p>
        </w:tc>
        <w:tc>
          <w:tcPr>
            <w:tcW w:w="2509" w:type="dxa"/>
            <w:gridSpan w:val="4"/>
          </w:tcPr>
          <w:p w:rsidR="009E766F" w:rsidRPr="00B4721B" w:rsidRDefault="009E766F" w:rsidP="009E766F">
            <w:pPr>
              <w:spacing w:after="0" w:line="240" w:lineRule="auto"/>
              <w:jc w:val="center"/>
              <w:rPr>
                <w:rFonts w:ascii="Times New Roman" w:hAnsi="Times New Roman" w:cs="Times New Roman"/>
                <w:b/>
                <w:bCs/>
                <w:szCs w:val="22"/>
              </w:rPr>
            </w:pPr>
            <w:r w:rsidRPr="00B4721B">
              <w:rPr>
                <w:rFonts w:ascii="Times New Roman" w:hAnsi="Times New Roman" w:cs="Times New Roman"/>
                <w:b/>
                <w:bCs/>
                <w:szCs w:val="22"/>
              </w:rPr>
              <w:t xml:space="preserve">20 % Substitution of </w:t>
            </w:r>
          </w:p>
          <w:p w:rsidR="009E766F" w:rsidRPr="00B4721B" w:rsidRDefault="008D737D" w:rsidP="008D737D">
            <w:pPr>
              <w:spacing w:after="0" w:line="240" w:lineRule="auto"/>
              <w:jc w:val="center"/>
              <w:rPr>
                <w:rFonts w:ascii="Times New Roman" w:hAnsi="Times New Roman" w:cs="Times New Roman"/>
                <w:b/>
                <w:bCs/>
                <w:szCs w:val="22"/>
              </w:rPr>
            </w:pPr>
            <w:r w:rsidRPr="00B4721B">
              <w:rPr>
                <w:rFonts w:ascii="Times New Roman" w:hAnsi="Times New Roman" w:cs="Times New Roman"/>
                <w:b/>
                <w:bCs/>
                <w:szCs w:val="22"/>
              </w:rPr>
              <w:t xml:space="preserve">SSF </w:t>
            </w:r>
            <w:r w:rsidR="009E766F" w:rsidRPr="00B4721B">
              <w:rPr>
                <w:rFonts w:ascii="Times New Roman" w:hAnsi="Times New Roman" w:cs="Times New Roman"/>
                <w:b/>
                <w:bCs/>
                <w:szCs w:val="22"/>
              </w:rPr>
              <w:t>CS</w:t>
            </w:r>
            <w:r w:rsidRPr="00B4721B">
              <w:rPr>
                <w:rFonts w:ascii="Times New Roman" w:hAnsi="Times New Roman" w:cs="Times New Roman"/>
                <w:b/>
                <w:bCs/>
                <w:szCs w:val="22"/>
              </w:rPr>
              <w:t>C</w:t>
            </w:r>
          </w:p>
        </w:tc>
        <w:tc>
          <w:tcPr>
            <w:tcW w:w="2529" w:type="dxa"/>
            <w:gridSpan w:val="4"/>
          </w:tcPr>
          <w:p w:rsidR="009E766F" w:rsidRPr="00B4721B" w:rsidRDefault="009E766F" w:rsidP="009E766F">
            <w:pPr>
              <w:spacing w:after="0" w:line="240" w:lineRule="auto"/>
              <w:jc w:val="center"/>
              <w:rPr>
                <w:rFonts w:ascii="Times New Roman" w:hAnsi="Times New Roman" w:cs="Times New Roman"/>
                <w:b/>
                <w:bCs/>
                <w:szCs w:val="22"/>
              </w:rPr>
            </w:pPr>
            <w:r w:rsidRPr="00B4721B">
              <w:rPr>
                <w:rFonts w:ascii="Times New Roman" w:hAnsi="Times New Roman" w:cs="Times New Roman"/>
                <w:b/>
                <w:bCs/>
                <w:szCs w:val="22"/>
              </w:rPr>
              <w:t xml:space="preserve">40 % Substitution of </w:t>
            </w:r>
          </w:p>
          <w:p w:rsidR="009E766F" w:rsidRPr="00B4721B" w:rsidRDefault="008D737D" w:rsidP="008D737D">
            <w:pPr>
              <w:spacing w:after="0" w:line="240" w:lineRule="auto"/>
              <w:jc w:val="center"/>
              <w:rPr>
                <w:rFonts w:ascii="Times New Roman" w:hAnsi="Times New Roman" w:cs="Times New Roman"/>
                <w:b/>
                <w:bCs/>
                <w:szCs w:val="22"/>
              </w:rPr>
            </w:pPr>
            <w:r w:rsidRPr="00B4721B">
              <w:rPr>
                <w:rFonts w:ascii="Times New Roman" w:hAnsi="Times New Roman" w:cs="Times New Roman"/>
                <w:b/>
                <w:bCs/>
                <w:szCs w:val="22"/>
              </w:rPr>
              <w:t xml:space="preserve">SSF </w:t>
            </w:r>
            <w:r w:rsidR="009E766F" w:rsidRPr="00B4721B">
              <w:rPr>
                <w:rFonts w:ascii="Times New Roman" w:hAnsi="Times New Roman" w:cs="Times New Roman"/>
                <w:b/>
                <w:bCs/>
                <w:szCs w:val="22"/>
              </w:rPr>
              <w:t>CS</w:t>
            </w:r>
            <w:r w:rsidRPr="00B4721B">
              <w:rPr>
                <w:rFonts w:ascii="Times New Roman" w:hAnsi="Times New Roman" w:cs="Times New Roman"/>
                <w:b/>
                <w:bCs/>
                <w:szCs w:val="22"/>
              </w:rPr>
              <w:t>C</w:t>
            </w:r>
          </w:p>
        </w:tc>
      </w:tr>
      <w:tr w:rsidR="009E766F" w:rsidRPr="00B4721B" w:rsidTr="0088681E">
        <w:trPr>
          <w:trHeight w:val="368"/>
        </w:trPr>
        <w:tc>
          <w:tcPr>
            <w:tcW w:w="1919" w:type="dxa"/>
            <w:vMerge/>
            <w:tcBorders>
              <w:bottom w:val="single" w:sz="4" w:space="0" w:color="auto"/>
            </w:tcBorders>
          </w:tcPr>
          <w:p w:rsidR="009E766F" w:rsidRPr="00B4721B" w:rsidRDefault="009E766F" w:rsidP="00311928">
            <w:pPr>
              <w:spacing w:after="0" w:line="360" w:lineRule="auto"/>
              <w:jc w:val="both"/>
              <w:rPr>
                <w:rFonts w:ascii="Times New Roman" w:hAnsi="Times New Roman" w:cs="Times New Roman"/>
                <w:szCs w:val="22"/>
              </w:rPr>
            </w:pPr>
          </w:p>
        </w:tc>
        <w:tc>
          <w:tcPr>
            <w:tcW w:w="776" w:type="dxa"/>
            <w:tcBorders>
              <w:bottom w:val="single" w:sz="4" w:space="0" w:color="auto"/>
            </w:tcBorders>
          </w:tcPr>
          <w:p w:rsidR="009E766F" w:rsidRPr="00B4721B" w:rsidRDefault="009E766F" w:rsidP="00311928">
            <w:pPr>
              <w:spacing w:after="0" w:line="360" w:lineRule="auto"/>
              <w:jc w:val="both"/>
              <w:rPr>
                <w:rFonts w:ascii="Times New Roman" w:hAnsi="Times New Roman" w:cs="Times New Roman"/>
                <w:szCs w:val="22"/>
              </w:rPr>
            </w:pPr>
            <w:r w:rsidRPr="00B4721B">
              <w:rPr>
                <w:rFonts w:ascii="Times New Roman" w:hAnsi="Times New Roman" w:cs="Times New Roman"/>
                <w:szCs w:val="22"/>
              </w:rPr>
              <w:t>Pre-starter</w:t>
            </w:r>
          </w:p>
        </w:tc>
        <w:tc>
          <w:tcPr>
            <w:tcW w:w="803" w:type="dxa"/>
            <w:tcBorders>
              <w:bottom w:val="single" w:sz="4" w:space="0" w:color="auto"/>
            </w:tcBorders>
          </w:tcPr>
          <w:p w:rsidR="009E766F" w:rsidRPr="00B4721B" w:rsidRDefault="009E766F" w:rsidP="00311928">
            <w:pPr>
              <w:spacing w:after="0" w:line="360" w:lineRule="auto"/>
              <w:jc w:val="both"/>
              <w:rPr>
                <w:rFonts w:ascii="Times New Roman" w:hAnsi="Times New Roman" w:cs="Times New Roman"/>
                <w:szCs w:val="22"/>
              </w:rPr>
            </w:pPr>
            <w:r w:rsidRPr="00B4721B">
              <w:rPr>
                <w:rFonts w:ascii="Times New Roman" w:hAnsi="Times New Roman" w:cs="Times New Roman"/>
                <w:szCs w:val="22"/>
              </w:rPr>
              <w:t>Starter</w:t>
            </w:r>
          </w:p>
        </w:tc>
        <w:tc>
          <w:tcPr>
            <w:tcW w:w="938" w:type="dxa"/>
            <w:tcBorders>
              <w:bottom w:val="single" w:sz="4" w:space="0" w:color="auto"/>
            </w:tcBorders>
          </w:tcPr>
          <w:p w:rsidR="009E766F" w:rsidRPr="00B4721B" w:rsidRDefault="009E766F" w:rsidP="00311928">
            <w:pPr>
              <w:spacing w:after="0" w:line="360" w:lineRule="auto"/>
              <w:jc w:val="both"/>
              <w:rPr>
                <w:rFonts w:ascii="Times New Roman" w:hAnsi="Times New Roman" w:cs="Times New Roman"/>
                <w:szCs w:val="22"/>
              </w:rPr>
            </w:pPr>
            <w:r w:rsidRPr="00B4721B">
              <w:rPr>
                <w:rFonts w:ascii="Times New Roman" w:hAnsi="Times New Roman" w:cs="Times New Roman"/>
                <w:szCs w:val="22"/>
              </w:rPr>
              <w:t>Finisher</w:t>
            </w:r>
          </w:p>
        </w:tc>
        <w:tc>
          <w:tcPr>
            <w:tcW w:w="768" w:type="dxa"/>
            <w:gridSpan w:val="2"/>
            <w:tcBorders>
              <w:bottom w:val="single" w:sz="4" w:space="0" w:color="auto"/>
            </w:tcBorders>
          </w:tcPr>
          <w:p w:rsidR="009E766F" w:rsidRPr="00B4721B" w:rsidRDefault="009E766F" w:rsidP="00311928">
            <w:pPr>
              <w:spacing w:after="0" w:line="360" w:lineRule="auto"/>
              <w:jc w:val="both"/>
              <w:rPr>
                <w:rFonts w:ascii="Times New Roman" w:hAnsi="Times New Roman" w:cs="Times New Roman"/>
                <w:szCs w:val="22"/>
              </w:rPr>
            </w:pPr>
            <w:r w:rsidRPr="00B4721B">
              <w:rPr>
                <w:rFonts w:ascii="Times New Roman" w:hAnsi="Times New Roman" w:cs="Times New Roman"/>
                <w:szCs w:val="22"/>
              </w:rPr>
              <w:t>Pre-starter</w:t>
            </w:r>
          </w:p>
        </w:tc>
        <w:tc>
          <w:tcPr>
            <w:tcW w:w="803" w:type="dxa"/>
            <w:tcBorders>
              <w:bottom w:val="single" w:sz="4" w:space="0" w:color="auto"/>
            </w:tcBorders>
          </w:tcPr>
          <w:p w:rsidR="009E766F" w:rsidRPr="00B4721B" w:rsidRDefault="009E766F" w:rsidP="009E766F">
            <w:pPr>
              <w:spacing w:after="0" w:line="360" w:lineRule="auto"/>
              <w:jc w:val="both"/>
              <w:rPr>
                <w:rFonts w:ascii="Times New Roman" w:hAnsi="Times New Roman" w:cs="Times New Roman"/>
                <w:szCs w:val="22"/>
              </w:rPr>
            </w:pPr>
            <w:r w:rsidRPr="00B4721B">
              <w:rPr>
                <w:rFonts w:ascii="Times New Roman" w:hAnsi="Times New Roman" w:cs="Times New Roman"/>
                <w:szCs w:val="22"/>
              </w:rPr>
              <w:t>Starter</w:t>
            </w:r>
          </w:p>
        </w:tc>
        <w:tc>
          <w:tcPr>
            <w:tcW w:w="938" w:type="dxa"/>
            <w:tcBorders>
              <w:bottom w:val="single" w:sz="4" w:space="0" w:color="auto"/>
            </w:tcBorders>
          </w:tcPr>
          <w:p w:rsidR="009E766F" w:rsidRPr="00B4721B" w:rsidRDefault="009E766F" w:rsidP="009E766F">
            <w:pPr>
              <w:spacing w:after="0" w:line="360" w:lineRule="auto"/>
              <w:jc w:val="both"/>
              <w:rPr>
                <w:rFonts w:ascii="Times New Roman" w:hAnsi="Times New Roman" w:cs="Times New Roman"/>
                <w:szCs w:val="22"/>
              </w:rPr>
            </w:pPr>
            <w:r w:rsidRPr="00B4721B">
              <w:rPr>
                <w:rFonts w:ascii="Times New Roman" w:hAnsi="Times New Roman" w:cs="Times New Roman"/>
                <w:szCs w:val="22"/>
              </w:rPr>
              <w:t>Finisher</w:t>
            </w:r>
          </w:p>
        </w:tc>
        <w:tc>
          <w:tcPr>
            <w:tcW w:w="786" w:type="dxa"/>
            <w:gridSpan w:val="2"/>
            <w:tcBorders>
              <w:bottom w:val="single" w:sz="4" w:space="0" w:color="auto"/>
            </w:tcBorders>
          </w:tcPr>
          <w:p w:rsidR="009E766F" w:rsidRPr="00B4721B" w:rsidRDefault="009E766F" w:rsidP="00311928">
            <w:pPr>
              <w:spacing w:after="0" w:line="360" w:lineRule="auto"/>
              <w:jc w:val="both"/>
              <w:rPr>
                <w:rFonts w:ascii="Times New Roman" w:hAnsi="Times New Roman" w:cs="Times New Roman"/>
                <w:szCs w:val="22"/>
              </w:rPr>
            </w:pPr>
            <w:r w:rsidRPr="00B4721B">
              <w:rPr>
                <w:rFonts w:ascii="Times New Roman" w:hAnsi="Times New Roman" w:cs="Times New Roman"/>
                <w:szCs w:val="22"/>
              </w:rPr>
              <w:t>Pre-starter</w:t>
            </w:r>
          </w:p>
        </w:tc>
        <w:tc>
          <w:tcPr>
            <w:tcW w:w="803" w:type="dxa"/>
            <w:tcBorders>
              <w:bottom w:val="single" w:sz="4" w:space="0" w:color="auto"/>
            </w:tcBorders>
          </w:tcPr>
          <w:p w:rsidR="009E766F" w:rsidRPr="00B4721B" w:rsidRDefault="009E766F" w:rsidP="009E766F">
            <w:pPr>
              <w:spacing w:after="0" w:line="360" w:lineRule="auto"/>
              <w:jc w:val="both"/>
              <w:rPr>
                <w:rFonts w:ascii="Times New Roman" w:hAnsi="Times New Roman" w:cs="Times New Roman"/>
                <w:szCs w:val="22"/>
              </w:rPr>
            </w:pPr>
            <w:r w:rsidRPr="00B4721B">
              <w:rPr>
                <w:rFonts w:ascii="Times New Roman" w:hAnsi="Times New Roman" w:cs="Times New Roman"/>
                <w:szCs w:val="22"/>
              </w:rPr>
              <w:t>Starter</w:t>
            </w:r>
          </w:p>
        </w:tc>
        <w:tc>
          <w:tcPr>
            <w:tcW w:w="940" w:type="dxa"/>
            <w:tcBorders>
              <w:bottom w:val="single" w:sz="4" w:space="0" w:color="auto"/>
            </w:tcBorders>
          </w:tcPr>
          <w:p w:rsidR="009E766F" w:rsidRPr="00B4721B" w:rsidRDefault="009E766F" w:rsidP="009E766F">
            <w:pPr>
              <w:spacing w:after="0" w:line="360" w:lineRule="auto"/>
              <w:jc w:val="both"/>
              <w:rPr>
                <w:rFonts w:ascii="Times New Roman" w:hAnsi="Times New Roman" w:cs="Times New Roman"/>
                <w:szCs w:val="22"/>
              </w:rPr>
            </w:pPr>
            <w:r w:rsidRPr="00B4721B">
              <w:rPr>
                <w:rFonts w:ascii="Times New Roman" w:hAnsi="Times New Roman" w:cs="Times New Roman"/>
                <w:szCs w:val="22"/>
              </w:rPr>
              <w:t>Finisher</w:t>
            </w:r>
          </w:p>
        </w:tc>
      </w:tr>
      <w:tr w:rsidR="003C0198" w:rsidRPr="00B4721B" w:rsidTr="0088681E">
        <w:trPr>
          <w:trHeight w:val="368"/>
        </w:trPr>
        <w:tc>
          <w:tcPr>
            <w:tcW w:w="1919" w:type="dxa"/>
            <w:tcBorders>
              <w:top w:val="single" w:sz="4" w:space="0" w:color="auto"/>
              <w:bottom w:val="nil"/>
            </w:tcBorders>
          </w:tcPr>
          <w:p w:rsidR="003C0198" w:rsidRPr="00B4721B" w:rsidRDefault="003C0198" w:rsidP="003C0198">
            <w:pPr>
              <w:spacing w:after="0" w:line="360" w:lineRule="auto"/>
              <w:rPr>
                <w:rFonts w:ascii="Times New Roman" w:hAnsi="Times New Roman" w:cs="Times New Roman"/>
                <w:szCs w:val="22"/>
              </w:rPr>
            </w:pPr>
            <w:r w:rsidRPr="00B4721B">
              <w:rPr>
                <w:rFonts w:ascii="Times New Roman" w:hAnsi="Times New Roman" w:cs="Times New Roman"/>
                <w:szCs w:val="22"/>
              </w:rPr>
              <w:t>Maize</w:t>
            </w:r>
          </w:p>
        </w:tc>
        <w:tc>
          <w:tcPr>
            <w:tcW w:w="776" w:type="dxa"/>
            <w:tcBorders>
              <w:top w:val="single" w:sz="4" w:space="0" w:color="auto"/>
              <w:bottom w:val="nil"/>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53.47</w:t>
            </w:r>
          </w:p>
        </w:tc>
        <w:tc>
          <w:tcPr>
            <w:tcW w:w="803" w:type="dxa"/>
            <w:tcBorders>
              <w:top w:val="single" w:sz="4" w:space="0" w:color="auto"/>
              <w:bottom w:val="nil"/>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54.62</w:t>
            </w:r>
          </w:p>
        </w:tc>
        <w:tc>
          <w:tcPr>
            <w:tcW w:w="938" w:type="dxa"/>
            <w:tcBorders>
              <w:top w:val="single" w:sz="4" w:space="0" w:color="auto"/>
              <w:bottom w:val="nil"/>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59</w:t>
            </w:r>
          </w:p>
        </w:tc>
        <w:tc>
          <w:tcPr>
            <w:tcW w:w="768" w:type="dxa"/>
            <w:gridSpan w:val="2"/>
            <w:tcBorders>
              <w:top w:val="single" w:sz="4" w:space="0" w:color="auto"/>
              <w:bottom w:val="nil"/>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39</w:t>
            </w:r>
          </w:p>
        </w:tc>
        <w:tc>
          <w:tcPr>
            <w:tcW w:w="803" w:type="dxa"/>
            <w:tcBorders>
              <w:top w:val="single" w:sz="4" w:space="0" w:color="auto"/>
              <w:bottom w:val="nil"/>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41.14</w:t>
            </w:r>
          </w:p>
        </w:tc>
        <w:tc>
          <w:tcPr>
            <w:tcW w:w="938" w:type="dxa"/>
            <w:tcBorders>
              <w:top w:val="single" w:sz="4" w:space="0" w:color="auto"/>
              <w:bottom w:val="nil"/>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27.75</w:t>
            </w:r>
          </w:p>
        </w:tc>
        <w:tc>
          <w:tcPr>
            <w:tcW w:w="786" w:type="dxa"/>
            <w:gridSpan w:val="2"/>
            <w:tcBorders>
              <w:top w:val="single" w:sz="4" w:space="0" w:color="auto"/>
              <w:bottom w:val="nil"/>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24.9</w:t>
            </w:r>
          </w:p>
        </w:tc>
        <w:tc>
          <w:tcPr>
            <w:tcW w:w="803" w:type="dxa"/>
            <w:tcBorders>
              <w:top w:val="single" w:sz="4" w:space="0" w:color="auto"/>
              <w:bottom w:val="nil"/>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47.4</w:t>
            </w:r>
          </w:p>
        </w:tc>
        <w:tc>
          <w:tcPr>
            <w:tcW w:w="940" w:type="dxa"/>
            <w:tcBorders>
              <w:top w:val="single" w:sz="4" w:space="0" w:color="auto"/>
              <w:bottom w:val="nil"/>
            </w:tcBorders>
          </w:tcPr>
          <w:p w:rsidR="003C0198" w:rsidRPr="00B4721B" w:rsidRDefault="003C0198" w:rsidP="006236A8">
            <w:pPr>
              <w:spacing w:after="0" w:line="360" w:lineRule="auto"/>
              <w:jc w:val="both"/>
              <w:rPr>
                <w:rFonts w:ascii="Times New Roman" w:hAnsi="Times New Roman" w:cs="Times New Roman"/>
                <w:szCs w:val="22"/>
              </w:rPr>
            </w:pPr>
            <w:r w:rsidRPr="00B4721B">
              <w:rPr>
                <w:rFonts w:ascii="Times New Roman" w:hAnsi="Times New Roman" w:cs="Times New Roman"/>
                <w:szCs w:val="22"/>
              </w:rPr>
              <w:t>36.22</w:t>
            </w:r>
          </w:p>
        </w:tc>
      </w:tr>
      <w:tr w:rsidR="003C0198" w:rsidRPr="00B4721B" w:rsidTr="0088681E">
        <w:trPr>
          <w:trHeight w:val="260"/>
        </w:trPr>
        <w:tc>
          <w:tcPr>
            <w:tcW w:w="1919" w:type="dxa"/>
            <w:tcBorders>
              <w:top w:val="nil"/>
            </w:tcBorders>
          </w:tcPr>
          <w:p w:rsidR="003C0198" w:rsidRPr="00B4721B" w:rsidRDefault="003C0198" w:rsidP="003C0198">
            <w:pPr>
              <w:spacing w:after="0" w:line="360" w:lineRule="auto"/>
              <w:rPr>
                <w:rFonts w:ascii="Times New Roman" w:hAnsi="Times New Roman" w:cs="Times New Roman"/>
                <w:szCs w:val="22"/>
              </w:rPr>
            </w:pPr>
            <w:r w:rsidRPr="00B4721B">
              <w:rPr>
                <w:rFonts w:ascii="Times New Roman" w:hAnsi="Times New Roman" w:cs="Times New Roman"/>
                <w:szCs w:val="22"/>
              </w:rPr>
              <w:t>Oil</w:t>
            </w:r>
          </w:p>
        </w:tc>
        <w:tc>
          <w:tcPr>
            <w:tcW w:w="776" w:type="dxa"/>
            <w:tcBorders>
              <w:top w:val="nil"/>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1.95</w:t>
            </w:r>
          </w:p>
        </w:tc>
        <w:tc>
          <w:tcPr>
            <w:tcW w:w="803" w:type="dxa"/>
            <w:tcBorders>
              <w:top w:val="nil"/>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3.33</w:t>
            </w:r>
          </w:p>
        </w:tc>
        <w:tc>
          <w:tcPr>
            <w:tcW w:w="951" w:type="dxa"/>
            <w:gridSpan w:val="2"/>
            <w:tcBorders>
              <w:top w:val="nil"/>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4.3</w:t>
            </w:r>
          </w:p>
        </w:tc>
        <w:tc>
          <w:tcPr>
            <w:tcW w:w="755" w:type="dxa"/>
            <w:tcBorders>
              <w:top w:val="nil"/>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7</w:t>
            </w:r>
          </w:p>
        </w:tc>
        <w:tc>
          <w:tcPr>
            <w:tcW w:w="803" w:type="dxa"/>
            <w:tcBorders>
              <w:top w:val="nil"/>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7.98</w:t>
            </w:r>
          </w:p>
        </w:tc>
        <w:tc>
          <w:tcPr>
            <w:tcW w:w="948" w:type="dxa"/>
            <w:gridSpan w:val="2"/>
            <w:tcBorders>
              <w:top w:val="nil"/>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12.61</w:t>
            </w:r>
          </w:p>
        </w:tc>
        <w:tc>
          <w:tcPr>
            <w:tcW w:w="776" w:type="dxa"/>
            <w:tcBorders>
              <w:top w:val="nil"/>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11.82</w:t>
            </w:r>
          </w:p>
        </w:tc>
        <w:tc>
          <w:tcPr>
            <w:tcW w:w="803" w:type="dxa"/>
            <w:tcBorders>
              <w:top w:val="nil"/>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8.3</w:t>
            </w:r>
          </w:p>
        </w:tc>
        <w:tc>
          <w:tcPr>
            <w:tcW w:w="949" w:type="dxa"/>
            <w:tcBorders>
              <w:top w:val="nil"/>
            </w:tcBorders>
          </w:tcPr>
          <w:p w:rsidR="003C0198" w:rsidRPr="00B4721B" w:rsidRDefault="003C0198" w:rsidP="006236A8">
            <w:pPr>
              <w:spacing w:after="0" w:line="360" w:lineRule="auto"/>
              <w:jc w:val="both"/>
              <w:rPr>
                <w:rFonts w:ascii="Times New Roman" w:hAnsi="Times New Roman" w:cs="Times New Roman"/>
                <w:szCs w:val="22"/>
              </w:rPr>
            </w:pPr>
            <w:r w:rsidRPr="00B4721B">
              <w:rPr>
                <w:rFonts w:ascii="Times New Roman" w:hAnsi="Times New Roman" w:cs="Times New Roman"/>
                <w:szCs w:val="22"/>
              </w:rPr>
              <w:t>12.17</w:t>
            </w:r>
          </w:p>
        </w:tc>
      </w:tr>
      <w:tr w:rsidR="003C0198" w:rsidRPr="00B4721B" w:rsidTr="00237AC5">
        <w:tc>
          <w:tcPr>
            <w:tcW w:w="1919" w:type="dxa"/>
          </w:tcPr>
          <w:p w:rsidR="003C0198" w:rsidRPr="00B4721B" w:rsidRDefault="003C0198" w:rsidP="003C0198">
            <w:pPr>
              <w:spacing w:after="0" w:line="360" w:lineRule="auto"/>
              <w:rPr>
                <w:rFonts w:ascii="Times New Roman" w:hAnsi="Times New Roman" w:cs="Times New Roman"/>
                <w:szCs w:val="22"/>
              </w:rPr>
            </w:pPr>
            <w:r w:rsidRPr="00B4721B">
              <w:rPr>
                <w:rFonts w:ascii="Times New Roman" w:hAnsi="Times New Roman" w:cs="Times New Roman"/>
                <w:szCs w:val="22"/>
              </w:rPr>
              <w:t>Soybean doc</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40.45</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38</w:t>
            </w:r>
          </w:p>
        </w:tc>
        <w:tc>
          <w:tcPr>
            <w:tcW w:w="951"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32.7</w:t>
            </w:r>
          </w:p>
        </w:tc>
        <w:tc>
          <w:tcPr>
            <w:tcW w:w="755"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35.25</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33.11</w:t>
            </w:r>
          </w:p>
        </w:tc>
        <w:tc>
          <w:tcPr>
            <w:tcW w:w="948"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28.18</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30</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28.5</w:t>
            </w:r>
          </w:p>
        </w:tc>
        <w:tc>
          <w:tcPr>
            <w:tcW w:w="949" w:type="dxa"/>
          </w:tcPr>
          <w:p w:rsidR="003C0198" w:rsidRPr="00B4721B" w:rsidRDefault="003C0198" w:rsidP="006236A8">
            <w:pPr>
              <w:spacing w:after="0" w:line="360" w:lineRule="auto"/>
              <w:jc w:val="both"/>
              <w:rPr>
                <w:rFonts w:ascii="Times New Roman" w:hAnsi="Times New Roman" w:cs="Times New Roman"/>
                <w:szCs w:val="22"/>
              </w:rPr>
            </w:pPr>
            <w:r w:rsidRPr="00B4721B">
              <w:rPr>
                <w:rFonts w:ascii="Times New Roman" w:hAnsi="Times New Roman" w:cs="Times New Roman"/>
                <w:szCs w:val="22"/>
              </w:rPr>
              <w:t>24.37</w:t>
            </w:r>
          </w:p>
        </w:tc>
      </w:tr>
      <w:tr w:rsidR="003C0198" w:rsidRPr="00B4721B" w:rsidTr="00237AC5">
        <w:tc>
          <w:tcPr>
            <w:tcW w:w="1919" w:type="dxa"/>
          </w:tcPr>
          <w:p w:rsidR="003C0198" w:rsidRPr="00B4721B" w:rsidRDefault="003C0198" w:rsidP="003C0198">
            <w:pPr>
              <w:spacing w:after="0" w:line="360" w:lineRule="auto"/>
              <w:rPr>
                <w:rFonts w:ascii="Times New Roman" w:hAnsi="Times New Roman" w:cs="Times New Roman"/>
                <w:szCs w:val="22"/>
              </w:rPr>
            </w:pPr>
            <w:r w:rsidRPr="00B4721B">
              <w:rPr>
                <w:rFonts w:ascii="Times New Roman" w:hAnsi="Times New Roman" w:cs="Times New Roman"/>
                <w:szCs w:val="22"/>
              </w:rPr>
              <w:t>Cotton seed meal</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w:t>
            </w:r>
          </w:p>
        </w:tc>
        <w:tc>
          <w:tcPr>
            <w:tcW w:w="951"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w:t>
            </w:r>
          </w:p>
        </w:tc>
        <w:tc>
          <w:tcPr>
            <w:tcW w:w="755"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14.56</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13.68</w:t>
            </w:r>
          </w:p>
        </w:tc>
        <w:tc>
          <w:tcPr>
            <w:tcW w:w="948"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27.36</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29.12</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11.77</w:t>
            </w:r>
          </w:p>
        </w:tc>
        <w:tc>
          <w:tcPr>
            <w:tcW w:w="949" w:type="dxa"/>
          </w:tcPr>
          <w:p w:rsidR="003C0198" w:rsidRPr="00B4721B" w:rsidRDefault="003C0198" w:rsidP="006236A8">
            <w:pPr>
              <w:spacing w:after="0" w:line="360" w:lineRule="auto"/>
              <w:jc w:val="both"/>
              <w:rPr>
                <w:rFonts w:ascii="Times New Roman" w:hAnsi="Times New Roman" w:cs="Times New Roman"/>
                <w:szCs w:val="22"/>
              </w:rPr>
            </w:pPr>
            <w:r w:rsidRPr="00B4721B">
              <w:rPr>
                <w:rFonts w:ascii="Times New Roman" w:hAnsi="Times New Roman" w:cs="Times New Roman"/>
                <w:szCs w:val="22"/>
              </w:rPr>
              <w:t>23.2</w:t>
            </w:r>
          </w:p>
        </w:tc>
      </w:tr>
      <w:tr w:rsidR="003C0198" w:rsidRPr="00B4721B" w:rsidTr="00237AC5">
        <w:trPr>
          <w:trHeight w:val="206"/>
        </w:trPr>
        <w:tc>
          <w:tcPr>
            <w:tcW w:w="1919" w:type="dxa"/>
          </w:tcPr>
          <w:p w:rsidR="003C0198" w:rsidRPr="00B4721B" w:rsidRDefault="003C0198" w:rsidP="003C0198">
            <w:pPr>
              <w:spacing w:after="0" w:line="360" w:lineRule="auto"/>
              <w:rPr>
                <w:rFonts w:ascii="Times New Roman" w:hAnsi="Times New Roman" w:cs="Times New Roman"/>
                <w:szCs w:val="22"/>
              </w:rPr>
            </w:pPr>
            <w:r w:rsidRPr="00B4721B">
              <w:rPr>
                <w:rFonts w:ascii="Times New Roman" w:hAnsi="Times New Roman" w:cs="Times New Roman"/>
                <w:szCs w:val="22"/>
              </w:rPr>
              <w:t xml:space="preserve">Trace Mineral Mixture </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c>
          <w:tcPr>
            <w:tcW w:w="951"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c>
          <w:tcPr>
            <w:tcW w:w="755"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c>
          <w:tcPr>
            <w:tcW w:w="948"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c>
          <w:tcPr>
            <w:tcW w:w="949" w:type="dxa"/>
          </w:tcPr>
          <w:p w:rsidR="003C0198" w:rsidRPr="00B4721B" w:rsidRDefault="003C0198" w:rsidP="006236A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r>
      <w:tr w:rsidR="003C0198" w:rsidRPr="00B4721B" w:rsidTr="00237AC5">
        <w:trPr>
          <w:trHeight w:val="638"/>
        </w:trPr>
        <w:tc>
          <w:tcPr>
            <w:tcW w:w="1919" w:type="dxa"/>
          </w:tcPr>
          <w:p w:rsidR="003C0198" w:rsidRPr="00B4721B" w:rsidRDefault="003C0198" w:rsidP="003C0198">
            <w:pPr>
              <w:spacing w:after="0" w:line="360" w:lineRule="auto"/>
              <w:rPr>
                <w:rFonts w:ascii="Times New Roman" w:hAnsi="Times New Roman" w:cs="Times New Roman"/>
                <w:szCs w:val="22"/>
              </w:rPr>
            </w:pPr>
            <w:proofErr w:type="spellStart"/>
            <w:r w:rsidRPr="00B4721B">
              <w:rPr>
                <w:rFonts w:ascii="Times New Roman" w:hAnsi="Times New Roman" w:cs="Times New Roman"/>
                <w:szCs w:val="22"/>
              </w:rPr>
              <w:t>Dicalcium</w:t>
            </w:r>
            <w:proofErr w:type="spellEnd"/>
            <w:r w:rsidRPr="00B4721B">
              <w:rPr>
                <w:rFonts w:ascii="Times New Roman" w:hAnsi="Times New Roman" w:cs="Times New Roman"/>
                <w:szCs w:val="22"/>
              </w:rPr>
              <w:t xml:space="preserve"> Phosphate</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1.8</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1.85</w:t>
            </w:r>
          </w:p>
        </w:tc>
        <w:tc>
          <w:tcPr>
            <w:tcW w:w="951"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1.87</w:t>
            </w:r>
          </w:p>
        </w:tc>
        <w:tc>
          <w:tcPr>
            <w:tcW w:w="755"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1.82</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1.85</w:t>
            </w:r>
          </w:p>
        </w:tc>
        <w:tc>
          <w:tcPr>
            <w:tcW w:w="948"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1.86</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1.84</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1.88</w:t>
            </w:r>
          </w:p>
        </w:tc>
        <w:tc>
          <w:tcPr>
            <w:tcW w:w="949" w:type="dxa"/>
          </w:tcPr>
          <w:p w:rsidR="003C0198" w:rsidRPr="00B4721B" w:rsidRDefault="003C0198" w:rsidP="006236A8">
            <w:pPr>
              <w:spacing w:after="0" w:line="360" w:lineRule="auto"/>
              <w:jc w:val="both"/>
              <w:rPr>
                <w:rFonts w:ascii="Times New Roman" w:hAnsi="Times New Roman" w:cs="Times New Roman"/>
                <w:szCs w:val="22"/>
              </w:rPr>
            </w:pPr>
            <w:r w:rsidRPr="00B4721B">
              <w:rPr>
                <w:rFonts w:ascii="Times New Roman" w:hAnsi="Times New Roman" w:cs="Times New Roman"/>
                <w:szCs w:val="22"/>
              </w:rPr>
              <w:t>1.9</w:t>
            </w:r>
          </w:p>
        </w:tc>
      </w:tr>
      <w:tr w:rsidR="003C0198" w:rsidRPr="00B4721B" w:rsidTr="00237AC5">
        <w:tc>
          <w:tcPr>
            <w:tcW w:w="1919" w:type="dxa"/>
          </w:tcPr>
          <w:p w:rsidR="003C0198" w:rsidRPr="00B4721B" w:rsidRDefault="003C0198" w:rsidP="003C0198">
            <w:pPr>
              <w:spacing w:after="0" w:line="360" w:lineRule="auto"/>
              <w:rPr>
                <w:rFonts w:ascii="Times New Roman" w:hAnsi="Times New Roman" w:cs="Times New Roman"/>
                <w:szCs w:val="22"/>
              </w:rPr>
            </w:pPr>
            <w:r w:rsidRPr="00B4721B">
              <w:rPr>
                <w:rFonts w:ascii="Times New Roman" w:hAnsi="Times New Roman" w:cs="Times New Roman"/>
                <w:szCs w:val="22"/>
              </w:rPr>
              <w:t>Limestone Powder</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1.4</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1.35</w:t>
            </w:r>
          </w:p>
        </w:tc>
        <w:tc>
          <w:tcPr>
            <w:tcW w:w="951"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2.76</w:t>
            </w:r>
          </w:p>
        </w:tc>
        <w:tc>
          <w:tcPr>
            <w:tcW w:w="755"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1.4</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1.35</w:t>
            </w:r>
          </w:p>
        </w:tc>
        <w:tc>
          <w:tcPr>
            <w:tcW w:w="948"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1.31</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1.32</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2.72</w:t>
            </w:r>
          </w:p>
        </w:tc>
        <w:tc>
          <w:tcPr>
            <w:tcW w:w="949" w:type="dxa"/>
          </w:tcPr>
          <w:p w:rsidR="003C0198" w:rsidRPr="00B4721B" w:rsidRDefault="003C0198" w:rsidP="006236A8">
            <w:pPr>
              <w:spacing w:after="0" w:line="360" w:lineRule="auto"/>
              <w:jc w:val="both"/>
              <w:rPr>
                <w:rFonts w:ascii="Times New Roman" w:hAnsi="Times New Roman" w:cs="Times New Roman"/>
                <w:szCs w:val="22"/>
              </w:rPr>
            </w:pPr>
            <w:r w:rsidRPr="00B4721B">
              <w:rPr>
                <w:rFonts w:ascii="Times New Roman" w:hAnsi="Times New Roman" w:cs="Times New Roman"/>
                <w:szCs w:val="22"/>
              </w:rPr>
              <w:t>2.64</w:t>
            </w:r>
          </w:p>
        </w:tc>
      </w:tr>
      <w:tr w:rsidR="003C0198" w:rsidRPr="00B4721B" w:rsidTr="00237AC5">
        <w:tc>
          <w:tcPr>
            <w:tcW w:w="1919" w:type="dxa"/>
          </w:tcPr>
          <w:p w:rsidR="003C0198" w:rsidRPr="00B4721B" w:rsidRDefault="003C0198" w:rsidP="003C0198">
            <w:pPr>
              <w:spacing w:after="0" w:line="360" w:lineRule="auto"/>
              <w:rPr>
                <w:rFonts w:ascii="Times New Roman" w:hAnsi="Times New Roman" w:cs="Times New Roman"/>
                <w:szCs w:val="22"/>
              </w:rPr>
            </w:pPr>
            <w:r w:rsidRPr="00B4721B">
              <w:rPr>
                <w:rFonts w:ascii="Times New Roman" w:hAnsi="Times New Roman" w:cs="Times New Roman"/>
                <w:szCs w:val="22"/>
              </w:rPr>
              <w:t>Salt</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0.3</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0.3</w:t>
            </w:r>
          </w:p>
        </w:tc>
        <w:tc>
          <w:tcPr>
            <w:tcW w:w="951"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0.3</w:t>
            </w:r>
          </w:p>
        </w:tc>
        <w:tc>
          <w:tcPr>
            <w:tcW w:w="755"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0.3</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0.3</w:t>
            </w:r>
          </w:p>
        </w:tc>
        <w:tc>
          <w:tcPr>
            <w:tcW w:w="948"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0.3</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0.3</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0.3</w:t>
            </w:r>
          </w:p>
        </w:tc>
        <w:tc>
          <w:tcPr>
            <w:tcW w:w="949" w:type="dxa"/>
          </w:tcPr>
          <w:p w:rsidR="003C0198" w:rsidRPr="00B4721B" w:rsidRDefault="003C0198" w:rsidP="006236A8">
            <w:pPr>
              <w:spacing w:after="0" w:line="360" w:lineRule="auto"/>
              <w:jc w:val="both"/>
              <w:rPr>
                <w:rFonts w:ascii="Times New Roman" w:hAnsi="Times New Roman" w:cs="Times New Roman"/>
                <w:szCs w:val="22"/>
              </w:rPr>
            </w:pPr>
            <w:r w:rsidRPr="00B4721B">
              <w:rPr>
                <w:rFonts w:ascii="Times New Roman" w:hAnsi="Times New Roman" w:cs="Times New Roman"/>
                <w:szCs w:val="22"/>
              </w:rPr>
              <w:t>0.3</w:t>
            </w:r>
          </w:p>
        </w:tc>
      </w:tr>
      <w:tr w:rsidR="003C0198" w:rsidRPr="00B4721B" w:rsidTr="00237AC5">
        <w:tc>
          <w:tcPr>
            <w:tcW w:w="1919" w:type="dxa"/>
          </w:tcPr>
          <w:p w:rsidR="003C0198" w:rsidRPr="00B4721B" w:rsidRDefault="003C0198" w:rsidP="003C0198">
            <w:pPr>
              <w:spacing w:after="0" w:line="360" w:lineRule="auto"/>
              <w:rPr>
                <w:rFonts w:ascii="Times New Roman" w:hAnsi="Times New Roman" w:cs="Times New Roman"/>
                <w:szCs w:val="22"/>
              </w:rPr>
            </w:pPr>
            <w:r w:rsidRPr="00B4721B">
              <w:rPr>
                <w:rFonts w:ascii="Times New Roman" w:hAnsi="Times New Roman" w:cs="Times New Roman"/>
                <w:szCs w:val="22"/>
              </w:rPr>
              <w:t>Vitamin Premix</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0.01</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0.01</w:t>
            </w:r>
          </w:p>
        </w:tc>
        <w:tc>
          <w:tcPr>
            <w:tcW w:w="951"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0.01</w:t>
            </w:r>
          </w:p>
        </w:tc>
        <w:tc>
          <w:tcPr>
            <w:tcW w:w="755"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0.01</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0.01</w:t>
            </w:r>
          </w:p>
        </w:tc>
        <w:tc>
          <w:tcPr>
            <w:tcW w:w="948"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0.01</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0.01</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0.01</w:t>
            </w:r>
          </w:p>
        </w:tc>
        <w:tc>
          <w:tcPr>
            <w:tcW w:w="949" w:type="dxa"/>
          </w:tcPr>
          <w:p w:rsidR="003C0198" w:rsidRPr="00B4721B" w:rsidRDefault="003C0198" w:rsidP="006236A8">
            <w:pPr>
              <w:spacing w:after="0" w:line="360" w:lineRule="auto"/>
              <w:jc w:val="both"/>
              <w:rPr>
                <w:rFonts w:ascii="Times New Roman" w:hAnsi="Times New Roman" w:cs="Times New Roman"/>
                <w:szCs w:val="22"/>
              </w:rPr>
            </w:pPr>
            <w:r w:rsidRPr="00B4721B">
              <w:rPr>
                <w:rFonts w:ascii="Times New Roman" w:hAnsi="Times New Roman" w:cs="Times New Roman"/>
                <w:szCs w:val="22"/>
              </w:rPr>
              <w:t>0.01</w:t>
            </w:r>
          </w:p>
        </w:tc>
      </w:tr>
      <w:tr w:rsidR="003C0198" w:rsidRPr="00B4721B" w:rsidTr="00237AC5">
        <w:tc>
          <w:tcPr>
            <w:tcW w:w="1919" w:type="dxa"/>
          </w:tcPr>
          <w:p w:rsidR="003C0198" w:rsidRPr="00B4721B" w:rsidRDefault="003C0198" w:rsidP="003C0198">
            <w:pPr>
              <w:spacing w:after="0" w:line="360" w:lineRule="auto"/>
              <w:rPr>
                <w:rFonts w:ascii="Times New Roman" w:hAnsi="Times New Roman" w:cs="Times New Roman"/>
                <w:szCs w:val="22"/>
              </w:rPr>
            </w:pPr>
            <w:proofErr w:type="spellStart"/>
            <w:r w:rsidRPr="00B4721B">
              <w:rPr>
                <w:rFonts w:ascii="Times New Roman" w:hAnsi="Times New Roman" w:cs="Times New Roman"/>
                <w:szCs w:val="22"/>
              </w:rPr>
              <w:lastRenderedPageBreak/>
              <w:t>Choline</w:t>
            </w:r>
            <w:proofErr w:type="spellEnd"/>
            <w:r w:rsidRPr="00B4721B">
              <w:rPr>
                <w:rFonts w:ascii="Times New Roman" w:hAnsi="Times New Roman" w:cs="Times New Roman"/>
                <w:szCs w:val="22"/>
              </w:rPr>
              <w:t xml:space="preserve"> 60 %</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c>
          <w:tcPr>
            <w:tcW w:w="951"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c>
          <w:tcPr>
            <w:tcW w:w="755"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c>
          <w:tcPr>
            <w:tcW w:w="948"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c>
          <w:tcPr>
            <w:tcW w:w="949" w:type="dxa"/>
          </w:tcPr>
          <w:p w:rsidR="003C0198" w:rsidRPr="00B4721B" w:rsidRDefault="003C0198" w:rsidP="006236A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r>
      <w:tr w:rsidR="003C0198" w:rsidRPr="00B4721B" w:rsidTr="00237AC5">
        <w:tc>
          <w:tcPr>
            <w:tcW w:w="1919" w:type="dxa"/>
          </w:tcPr>
          <w:p w:rsidR="003C0198" w:rsidRPr="00B4721B" w:rsidRDefault="003C0198" w:rsidP="003C0198">
            <w:pPr>
              <w:spacing w:after="0" w:line="360" w:lineRule="auto"/>
              <w:rPr>
                <w:rFonts w:ascii="Times New Roman" w:hAnsi="Times New Roman" w:cs="Times New Roman"/>
                <w:szCs w:val="22"/>
              </w:rPr>
            </w:pPr>
            <w:proofErr w:type="spellStart"/>
            <w:r w:rsidRPr="00B4721B">
              <w:rPr>
                <w:rFonts w:ascii="Times New Roman" w:hAnsi="Times New Roman" w:cs="Times New Roman"/>
                <w:szCs w:val="22"/>
              </w:rPr>
              <w:t>Anticoccidial</w:t>
            </w:r>
            <w:proofErr w:type="spellEnd"/>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c>
          <w:tcPr>
            <w:tcW w:w="951"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c>
          <w:tcPr>
            <w:tcW w:w="755"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c>
          <w:tcPr>
            <w:tcW w:w="948"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c>
          <w:tcPr>
            <w:tcW w:w="949" w:type="dxa"/>
          </w:tcPr>
          <w:p w:rsidR="003C0198" w:rsidRPr="00B4721B" w:rsidRDefault="003C0198" w:rsidP="006236A8">
            <w:pPr>
              <w:spacing w:after="0" w:line="360" w:lineRule="auto"/>
              <w:jc w:val="both"/>
              <w:rPr>
                <w:rFonts w:ascii="Times New Roman" w:hAnsi="Times New Roman" w:cs="Times New Roman"/>
                <w:szCs w:val="22"/>
              </w:rPr>
            </w:pPr>
            <w:r w:rsidRPr="00B4721B">
              <w:rPr>
                <w:rFonts w:ascii="Times New Roman" w:hAnsi="Times New Roman" w:cs="Times New Roman"/>
                <w:szCs w:val="22"/>
              </w:rPr>
              <w:t>0.05</w:t>
            </w:r>
          </w:p>
        </w:tc>
      </w:tr>
      <w:tr w:rsidR="003C0198" w:rsidRPr="00B4721B" w:rsidTr="00237AC5">
        <w:tc>
          <w:tcPr>
            <w:tcW w:w="1919" w:type="dxa"/>
          </w:tcPr>
          <w:p w:rsidR="003C0198" w:rsidRPr="00B4721B" w:rsidRDefault="003C0198" w:rsidP="003C0198">
            <w:pPr>
              <w:spacing w:after="0" w:line="360" w:lineRule="auto"/>
              <w:rPr>
                <w:rFonts w:ascii="Times New Roman" w:hAnsi="Times New Roman" w:cs="Times New Roman"/>
                <w:szCs w:val="22"/>
              </w:rPr>
            </w:pPr>
            <w:r w:rsidRPr="00B4721B">
              <w:rPr>
                <w:rFonts w:ascii="Times New Roman" w:hAnsi="Times New Roman" w:cs="Times New Roman"/>
                <w:szCs w:val="22"/>
              </w:rPr>
              <w:t>DL-</w:t>
            </w:r>
            <w:proofErr w:type="spellStart"/>
            <w:r w:rsidRPr="00B4721B">
              <w:rPr>
                <w:rFonts w:ascii="Times New Roman" w:hAnsi="Times New Roman" w:cs="Times New Roman"/>
                <w:szCs w:val="22"/>
              </w:rPr>
              <w:t>Methionine</w:t>
            </w:r>
            <w:proofErr w:type="spellEnd"/>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0.21</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0.17</w:t>
            </w:r>
          </w:p>
        </w:tc>
        <w:tc>
          <w:tcPr>
            <w:tcW w:w="951"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0.14</w:t>
            </w:r>
          </w:p>
        </w:tc>
        <w:tc>
          <w:tcPr>
            <w:tcW w:w="755"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0.21</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0.17</w:t>
            </w:r>
          </w:p>
        </w:tc>
        <w:tc>
          <w:tcPr>
            <w:tcW w:w="948"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0.17</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0.21</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0.15</w:t>
            </w:r>
          </w:p>
        </w:tc>
        <w:tc>
          <w:tcPr>
            <w:tcW w:w="949" w:type="dxa"/>
          </w:tcPr>
          <w:p w:rsidR="003C0198" w:rsidRPr="00B4721B" w:rsidRDefault="003C0198" w:rsidP="006236A8">
            <w:pPr>
              <w:spacing w:after="0" w:line="360" w:lineRule="auto"/>
              <w:jc w:val="both"/>
              <w:rPr>
                <w:rFonts w:ascii="Times New Roman" w:hAnsi="Times New Roman" w:cs="Times New Roman"/>
                <w:szCs w:val="22"/>
              </w:rPr>
            </w:pPr>
            <w:r w:rsidRPr="00B4721B">
              <w:rPr>
                <w:rFonts w:ascii="Times New Roman" w:hAnsi="Times New Roman" w:cs="Times New Roman"/>
                <w:szCs w:val="22"/>
              </w:rPr>
              <w:t>0.15</w:t>
            </w:r>
          </w:p>
        </w:tc>
      </w:tr>
      <w:tr w:rsidR="003C0198" w:rsidRPr="00B4721B" w:rsidTr="00237AC5">
        <w:tc>
          <w:tcPr>
            <w:tcW w:w="1919" w:type="dxa"/>
          </w:tcPr>
          <w:p w:rsidR="003C0198" w:rsidRPr="00B4721B" w:rsidRDefault="003C0198" w:rsidP="003C0198">
            <w:pPr>
              <w:spacing w:after="0" w:line="360" w:lineRule="auto"/>
              <w:rPr>
                <w:rFonts w:ascii="Times New Roman" w:hAnsi="Times New Roman" w:cs="Times New Roman"/>
                <w:szCs w:val="22"/>
              </w:rPr>
            </w:pPr>
            <w:r w:rsidRPr="00B4721B">
              <w:rPr>
                <w:rFonts w:ascii="Times New Roman" w:hAnsi="Times New Roman" w:cs="Times New Roman"/>
                <w:szCs w:val="22"/>
              </w:rPr>
              <w:t>Lysine</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0.11</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0.07</w:t>
            </w:r>
          </w:p>
        </w:tc>
        <w:tc>
          <w:tcPr>
            <w:tcW w:w="951"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w:t>
            </w:r>
          </w:p>
        </w:tc>
        <w:tc>
          <w:tcPr>
            <w:tcW w:w="755"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0.15</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0.11</w:t>
            </w:r>
          </w:p>
        </w:tc>
        <w:tc>
          <w:tcPr>
            <w:tcW w:w="948" w:type="dxa"/>
            <w:gridSpan w:val="2"/>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0.15</w:t>
            </w:r>
          </w:p>
        </w:tc>
        <w:tc>
          <w:tcPr>
            <w:tcW w:w="776"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0.18</w:t>
            </w:r>
          </w:p>
        </w:tc>
        <w:tc>
          <w:tcPr>
            <w:tcW w:w="803" w:type="dxa"/>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0.03</w:t>
            </w:r>
          </w:p>
        </w:tc>
        <w:tc>
          <w:tcPr>
            <w:tcW w:w="949" w:type="dxa"/>
          </w:tcPr>
          <w:p w:rsidR="003C0198" w:rsidRPr="00B4721B" w:rsidRDefault="003C0198" w:rsidP="006236A8">
            <w:pPr>
              <w:spacing w:after="0" w:line="360" w:lineRule="auto"/>
              <w:jc w:val="both"/>
              <w:rPr>
                <w:rFonts w:ascii="Times New Roman" w:hAnsi="Times New Roman" w:cs="Times New Roman"/>
                <w:szCs w:val="22"/>
              </w:rPr>
            </w:pPr>
            <w:r w:rsidRPr="00B4721B">
              <w:rPr>
                <w:rFonts w:ascii="Times New Roman" w:hAnsi="Times New Roman" w:cs="Times New Roman"/>
                <w:szCs w:val="22"/>
              </w:rPr>
              <w:t>0.06</w:t>
            </w:r>
          </w:p>
        </w:tc>
      </w:tr>
      <w:tr w:rsidR="003C0198" w:rsidRPr="00B4721B" w:rsidTr="0088681E">
        <w:trPr>
          <w:trHeight w:val="278"/>
        </w:trPr>
        <w:tc>
          <w:tcPr>
            <w:tcW w:w="1919" w:type="dxa"/>
            <w:tcBorders>
              <w:bottom w:val="single" w:sz="4" w:space="0" w:color="auto"/>
            </w:tcBorders>
          </w:tcPr>
          <w:p w:rsidR="003C0198" w:rsidRPr="00B4721B" w:rsidRDefault="003C0198" w:rsidP="003C0198">
            <w:pPr>
              <w:spacing w:after="0" w:line="360" w:lineRule="auto"/>
              <w:rPr>
                <w:rFonts w:ascii="Times New Roman" w:hAnsi="Times New Roman" w:cs="Times New Roman"/>
                <w:szCs w:val="22"/>
              </w:rPr>
            </w:pPr>
            <w:r w:rsidRPr="00B4721B">
              <w:rPr>
                <w:rFonts w:ascii="Times New Roman" w:hAnsi="Times New Roman" w:cs="Times New Roman"/>
                <w:szCs w:val="22"/>
              </w:rPr>
              <w:t>Toxin binder</w:t>
            </w:r>
          </w:p>
        </w:tc>
        <w:tc>
          <w:tcPr>
            <w:tcW w:w="776" w:type="dxa"/>
            <w:tcBorders>
              <w:bottom w:val="single" w:sz="4" w:space="0" w:color="auto"/>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c>
          <w:tcPr>
            <w:tcW w:w="803" w:type="dxa"/>
            <w:tcBorders>
              <w:bottom w:val="single" w:sz="4" w:space="0" w:color="auto"/>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c>
          <w:tcPr>
            <w:tcW w:w="951" w:type="dxa"/>
            <w:gridSpan w:val="2"/>
            <w:tcBorders>
              <w:bottom w:val="single" w:sz="4" w:space="0" w:color="auto"/>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c>
          <w:tcPr>
            <w:tcW w:w="755" w:type="dxa"/>
            <w:tcBorders>
              <w:bottom w:val="single" w:sz="4" w:space="0" w:color="auto"/>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c>
          <w:tcPr>
            <w:tcW w:w="803" w:type="dxa"/>
            <w:tcBorders>
              <w:bottom w:val="single" w:sz="4" w:space="0" w:color="auto"/>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c>
          <w:tcPr>
            <w:tcW w:w="948" w:type="dxa"/>
            <w:gridSpan w:val="2"/>
            <w:tcBorders>
              <w:bottom w:val="single" w:sz="4" w:space="0" w:color="auto"/>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c>
          <w:tcPr>
            <w:tcW w:w="776" w:type="dxa"/>
            <w:tcBorders>
              <w:bottom w:val="single" w:sz="4" w:space="0" w:color="auto"/>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c>
          <w:tcPr>
            <w:tcW w:w="803" w:type="dxa"/>
            <w:tcBorders>
              <w:bottom w:val="single" w:sz="4" w:space="0" w:color="auto"/>
            </w:tcBorders>
          </w:tcPr>
          <w:p w:rsidR="003C0198" w:rsidRPr="00B4721B" w:rsidRDefault="003C0198" w:rsidP="003C019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c>
          <w:tcPr>
            <w:tcW w:w="949" w:type="dxa"/>
            <w:tcBorders>
              <w:bottom w:val="single" w:sz="4" w:space="0" w:color="auto"/>
            </w:tcBorders>
          </w:tcPr>
          <w:p w:rsidR="003C0198" w:rsidRPr="00B4721B" w:rsidRDefault="003C0198" w:rsidP="006236A8">
            <w:pPr>
              <w:spacing w:after="0" w:line="360" w:lineRule="auto"/>
              <w:jc w:val="both"/>
              <w:rPr>
                <w:rFonts w:ascii="Times New Roman" w:hAnsi="Times New Roman" w:cs="Times New Roman"/>
                <w:szCs w:val="22"/>
              </w:rPr>
            </w:pPr>
            <w:r w:rsidRPr="00B4721B">
              <w:rPr>
                <w:rFonts w:ascii="Times New Roman" w:hAnsi="Times New Roman" w:cs="Times New Roman"/>
                <w:szCs w:val="22"/>
              </w:rPr>
              <w:t>0.1</w:t>
            </w:r>
          </w:p>
        </w:tc>
      </w:tr>
      <w:tr w:rsidR="003C0198" w:rsidRPr="00B4721B" w:rsidTr="0088681E">
        <w:tc>
          <w:tcPr>
            <w:tcW w:w="1919" w:type="dxa"/>
            <w:tcBorders>
              <w:top w:val="single" w:sz="4" w:space="0" w:color="auto"/>
              <w:bottom w:val="single" w:sz="4" w:space="0" w:color="auto"/>
            </w:tcBorders>
          </w:tcPr>
          <w:p w:rsidR="003C0198" w:rsidRPr="00B4721B" w:rsidRDefault="003C0198" w:rsidP="003C0198">
            <w:pPr>
              <w:spacing w:after="0" w:line="360" w:lineRule="auto"/>
              <w:jc w:val="both"/>
              <w:rPr>
                <w:rFonts w:ascii="Times New Roman" w:hAnsi="Times New Roman" w:cs="Times New Roman"/>
                <w:b/>
                <w:szCs w:val="22"/>
              </w:rPr>
            </w:pPr>
            <w:r w:rsidRPr="00B4721B">
              <w:rPr>
                <w:rFonts w:ascii="Times New Roman" w:hAnsi="Times New Roman" w:cs="Times New Roman"/>
                <w:b/>
                <w:szCs w:val="22"/>
              </w:rPr>
              <w:t>Total</w:t>
            </w:r>
          </w:p>
        </w:tc>
        <w:tc>
          <w:tcPr>
            <w:tcW w:w="776" w:type="dxa"/>
            <w:tcBorders>
              <w:top w:val="single" w:sz="4" w:space="0" w:color="auto"/>
              <w:bottom w:val="single" w:sz="4" w:space="0" w:color="auto"/>
            </w:tcBorders>
          </w:tcPr>
          <w:p w:rsidR="003C0198" w:rsidRPr="00B4721B" w:rsidRDefault="003C0198" w:rsidP="003C0198">
            <w:pPr>
              <w:spacing w:after="0" w:line="360" w:lineRule="auto"/>
              <w:jc w:val="both"/>
              <w:rPr>
                <w:rFonts w:ascii="Times New Roman" w:hAnsi="Times New Roman" w:cs="Times New Roman"/>
                <w:b/>
                <w:szCs w:val="22"/>
              </w:rPr>
            </w:pPr>
            <w:r w:rsidRPr="00B4721B">
              <w:rPr>
                <w:rFonts w:ascii="Times New Roman" w:hAnsi="Times New Roman" w:cs="Times New Roman"/>
                <w:b/>
                <w:szCs w:val="22"/>
              </w:rPr>
              <w:t>100</w:t>
            </w:r>
          </w:p>
        </w:tc>
        <w:tc>
          <w:tcPr>
            <w:tcW w:w="803" w:type="dxa"/>
            <w:tcBorders>
              <w:top w:val="single" w:sz="4" w:space="0" w:color="auto"/>
              <w:bottom w:val="single" w:sz="4" w:space="0" w:color="auto"/>
            </w:tcBorders>
          </w:tcPr>
          <w:p w:rsidR="003C0198" w:rsidRPr="00B4721B" w:rsidRDefault="003C0198" w:rsidP="003C0198">
            <w:pPr>
              <w:spacing w:after="0" w:line="360" w:lineRule="auto"/>
              <w:jc w:val="both"/>
              <w:rPr>
                <w:rFonts w:ascii="Times New Roman" w:hAnsi="Times New Roman" w:cs="Times New Roman"/>
                <w:b/>
                <w:szCs w:val="22"/>
              </w:rPr>
            </w:pPr>
            <w:r w:rsidRPr="00B4721B">
              <w:rPr>
                <w:rFonts w:ascii="Times New Roman" w:hAnsi="Times New Roman" w:cs="Times New Roman"/>
                <w:b/>
                <w:szCs w:val="22"/>
              </w:rPr>
              <w:t>100</w:t>
            </w:r>
          </w:p>
        </w:tc>
        <w:tc>
          <w:tcPr>
            <w:tcW w:w="951" w:type="dxa"/>
            <w:gridSpan w:val="2"/>
            <w:tcBorders>
              <w:top w:val="single" w:sz="4" w:space="0" w:color="auto"/>
              <w:bottom w:val="single" w:sz="4" w:space="0" w:color="auto"/>
            </w:tcBorders>
          </w:tcPr>
          <w:p w:rsidR="003C0198" w:rsidRPr="00B4721B" w:rsidRDefault="003C0198" w:rsidP="003C0198">
            <w:pPr>
              <w:spacing w:after="0" w:line="360" w:lineRule="auto"/>
              <w:jc w:val="both"/>
              <w:rPr>
                <w:rFonts w:ascii="Times New Roman" w:hAnsi="Times New Roman" w:cs="Times New Roman"/>
                <w:b/>
                <w:szCs w:val="22"/>
              </w:rPr>
            </w:pPr>
            <w:r w:rsidRPr="00B4721B">
              <w:rPr>
                <w:rFonts w:ascii="Times New Roman" w:hAnsi="Times New Roman" w:cs="Times New Roman"/>
                <w:b/>
                <w:szCs w:val="22"/>
              </w:rPr>
              <w:t>100</w:t>
            </w:r>
          </w:p>
        </w:tc>
        <w:tc>
          <w:tcPr>
            <w:tcW w:w="755" w:type="dxa"/>
            <w:tcBorders>
              <w:top w:val="single" w:sz="4" w:space="0" w:color="auto"/>
              <w:bottom w:val="single" w:sz="4" w:space="0" w:color="auto"/>
            </w:tcBorders>
          </w:tcPr>
          <w:p w:rsidR="003C0198" w:rsidRPr="00B4721B" w:rsidRDefault="003C0198" w:rsidP="003C0198">
            <w:pPr>
              <w:spacing w:after="0" w:line="360" w:lineRule="auto"/>
              <w:jc w:val="both"/>
              <w:rPr>
                <w:rFonts w:ascii="Times New Roman" w:hAnsi="Times New Roman" w:cs="Times New Roman"/>
                <w:b/>
                <w:szCs w:val="22"/>
              </w:rPr>
            </w:pPr>
            <w:r w:rsidRPr="00B4721B">
              <w:rPr>
                <w:rFonts w:ascii="Times New Roman" w:hAnsi="Times New Roman" w:cs="Times New Roman"/>
                <w:b/>
                <w:szCs w:val="22"/>
              </w:rPr>
              <w:t>100</w:t>
            </w:r>
          </w:p>
        </w:tc>
        <w:tc>
          <w:tcPr>
            <w:tcW w:w="803" w:type="dxa"/>
            <w:tcBorders>
              <w:top w:val="single" w:sz="4" w:space="0" w:color="auto"/>
              <w:bottom w:val="single" w:sz="4" w:space="0" w:color="auto"/>
            </w:tcBorders>
          </w:tcPr>
          <w:p w:rsidR="003C0198" w:rsidRPr="00B4721B" w:rsidRDefault="003C0198" w:rsidP="003C0198">
            <w:pPr>
              <w:spacing w:after="0" w:line="360" w:lineRule="auto"/>
              <w:jc w:val="both"/>
              <w:rPr>
                <w:rFonts w:ascii="Times New Roman" w:hAnsi="Times New Roman" w:cs="Times New Roman"/>
                <w:b/>
                <w:szCs w:val="22"/>
              </w:rPr>
            </w:pPr>
            <w:r w:rsidRPr="00B4721B">
              <w:rPr>
                <w:rFonts w:ascii="Times New Roman" w:hAnsi="Times New Roman" w:cs="Times New Roman"/>
                <w:b/>
                <w:szCs w:val="22"/>
              </w:rPr>
              <w:t>100</w:t>
            </w:r>
          </w:p>
        </w:tc>
        <w:tc>
          <w:tcPr>
            <w:tcW w:w="948" w:type="dxa"/>
            <w:gridSpan w:val="2"/>
            <w:tcBorders>
              <w:top w:val="single" w:sz="4" w:space="0" w:color="auto"/>
              <w:bottom w:val="single" w:sz="4" w:space="0" w:color="auto"/>
            </w:tcBorders>
          </w:tcPr>
          <w:p w:rsidR="003C0198" w:rsidRPr="00B4721B" w:rsidRDefault="003C0198" w:rsidP="003C0198">
            <w:pPr>
              <w:spacing w:after="0" w:line="360" w:lineRule="auto"/>
              <w:jc w:val="both"/>
              <w:rPr>
                <w:rFonts w:ascii="Times New Roman" w:hAnsi="Times New Roman" w:cs="Times New Roman"/>
                <w:b/>
                <w:szCs w:val="22"/>
              </w:rPr>
            </w:pPr>
            <w:r w:rsidRPr="00B4721B">
              <w:rPr>
                <w:rFonts w:ascii="Times New Roman" w:hAnsi="Times New Roman" w:cs="Times New Roman"/>
                <w:b/>
                <w:szCs w:val="22"/>
              </w:rPr>
              <w:t>100</w:t>
            </w:r>
          </w:p>
        </w:tc>
        <w:tc>
          <w:tcPr>
            <w:tcW w:w="776" w:type="dxa"/>
            <w:tcBorders>
              <w:top w:val="single" w:sz="4" w:space="0" w:color="auto"/>
              <w:bottom w:val="single" w:sz="4" w:space="0" w:color="auto"/>
            </w:tcBorders>
          </w:tcPr>
          <w:p w:rsidR="003C0198" w:rsidRPr="00B4721B" w:rsidRDefault="003C0198" w:rsidP="003C0198">
            <w:pPr>
              <w:spacing w:after="0" w:line="360" w:lineRule="auto"/>
              <w:jc w:val="both"/>
              <w:rPr>
                <w:rFonts w:ascii="Times New Roman" w:hAnsi="Times New Roman" w:cs="Times New Roman"/>
                <w:b/>
                <w:szCs w:val="22"/>
              </w:rPr>
            </w:pPr>
            <w:r w:rsidRPr="00B4721B">
              <w:rPr>
                <w:rFonts w:ascii="Times New Roman" w:hAnsi="Times New Roman" w:cs="Times New Roman"/>
                <w:b/>
                <w:szCs w:val="22"/>
              </w:rPr>
              <w:t>100</w:t>
            </w:r>
          </w:p>
        </w:tc>
        <w:tc>
          <w:tcPr>
            <w:tcW w:w="803" w:type="dxa"/>
            <w:tcBorders>
              <w:top w:val="single" w:sz="4" w:space="0" w:color="auto"/>
              <w:bottom w:val="single" w:sz="4" w:space="0" w:color="auto"/>
            </w:tcBorders>
          </w:tcPr>
          <w:p w:rsidR="003C0198" w:rsidRPr="00B4721B" w:rsidRDefault="003C0198" w:rsidP="003C0198">
            <w:pPr>
              <w:spacing w:after="0" w:line="360" w:lineRule="auto"/>
              <w:jc w:val="both"/>
              <w:rPr>
                <w:rFonts w:ascii="Times New Roman" w:hAnsi="Times New Roman" w:cs="Times New Roman"/>
                <w:b/>
                <w:szCs w:val="22"/>
              </w:rPr>
            </w:pPr>
            <w:r w:rsidRPr="00B4721B">
              <w:rPr>
                <w:rFonts w:ascii="Times New Roman" w:hAnsi="Times New Roman" w:cs="Times New Roman"/>
                <w:b/>
                <w:szCs w:val="22"/>
              </w:rPr>
              <w:t>100</w:t>
            </w:r>
          </w:p>
        </w:tc>
        <w:tc>
          <w:tcPr>
            <w:tcW w:w="949" w:type="dxa"/>
            <w:tcBorders>
              <w:top w:val="single" w:sz="4" w:space="0" w:color="auto"/>
              <w:bottom w:val="single" w:sz="4" w:space="0" w:color="auto"/>
            </w:tcBorders>
          </w:tcPr>
          <w:p w:rsidR="003C0198" w:rsidRPr="00B4721B" w:rsidRDefault="003C0198" w:rsidP="006236A8">
            <w:pPr>
              <w:spacing w:after="0" w:line="360" w:lineRule="auto"/>
              <w:jc w:val="both"/>
              <w:rPr>
                <w:rFonts w:ascii="Times New Roman" w:hAnsi="Times New Roman" w:cs="Times New Roman"/>
                <w:b/>
                <w:szCs w:val="22"/>
              </w:rPr>
            </w:pPr>
            <w:r w:rsidRPr="00B4721B">
              <w:rPr>
                <w:rFonts w:ascii="Times New Roman" w:hAnsi="Times New Roman" w:cs="Times New Roman"/>
                <w:b/>
                <w:szCs w:val="22"/>
              </w:rPr>
              <w:t>100</w:t>
            </w:r>
          </w:p>
        </w:tc>
      </w:tr>
    </w:tbl>
    <w:p w:rsidR="00FA3FB5" w:rsidRPr="00B4721B" w:rsidRDefault="00FA3FB5" w:rsidP="00FA3FB5">
      <w:pPr>
        <w:spacing w:after="0" w:line="360" w:lineRule="auto"/>
        <w:jc w:val="both"/>
        <w:rPr>
          <w:rFonts w:ascii="Times New Roman" w:hAnsi="Times New Roman" w:cs="Times New Roman"/>
          <w:b/>
          <w:szCs w:val="22"/>
        </w:rPr>
      </w:pPr>
    </w:p>
    <w:p w:rsidR="00704014" w:rsidRPr="00B4721B" w:rsidRDefault="00704014" w:rsidP="00704014">
      <w:pPr>
        <w:spacing w:after="0" w:line="360" w:lineRule="auto"/>
        <w:jc w:val="both"/>
        <w:rPr>
          <w:rFonts w:ascii="Times New Roman" w:hAnsi="Times New Roman" w:cs="Times New Roman"/>
          <w:szCs w:val="22"/>
        </w:rPr>
      </w:pPr>
      <w:r w:rsidRPr="00B4721B">
        <w:rPr>
          <w:rFonts w:ascii="Times New Roman" w:hAnsi="Times New Roman" w:cs="Times New Roman"/>
          <w:b/>
          <w:szCs w:val="22"/>
        </w:rPr>
        <w:t xml:space="preserve">Experimental </w:t>
      </w:r>
      <w:r w:rsidR="00030554" w:rsidRPr="00B4721B">
        <w:rPr>
          <w:rFonts w:ascii="Times New Roman" w:hAnsi="Times New Roman" w:cs="Times New Roman"/>
          <w:b/>
          <w:szCs w:val="22"/>
        </w:rPr>
        <w:t>Protocol</w:t>
      </w:r>
      <w:r w:rsidRPr="00B4721B">
        <w:rPr>
          <w:rFonts w:ascii="Times New Roman" w:hAnsi="Times New Roman" w:cs="Times New Roman"/>
          <w:b/>
          <w:szCs w:val="22"/>
        </w:rPr>
        <w:t xml:space="preserve"> </w:t>
      </w:r>
      <w:r w:rsidR="00030554" w:rsidRPr="00B4721B">
        <w:rPr>
          <w:rFonts w:ascii="Times New Roman" w:hAnsi="Times New Roman" w:cs="Times New Roman"/>
          <w:b/>
          <w:szCs w:val="22"/>
        </w:rPr>
        <w:t>of</w:t>
      </w:r>
      <w:r w:rsidRPr="00B4721B">
        <w:rPr>
          <w:rFonts w:ascii="Times New Roman" w:hAnsi="Times New Roman" w:cs="Times New Roman"/>
          <w:b/>
          <w:szCs w:val="22"/>
        </w:rPr>
        <w:t xml:space="preserve"> Feeding Trials </w:t>
      </w:r>
      <w:r w:rsidR="00030554" w:rsidRPr="00B4721B">
        <w:rPr>
          <w:rFonts w:ascii="Times New Roman" w:hAnsi="Times New Roman" w:cs="Times New Roman"/>
          <w:b/>
          <w:szCs w:val="22"/>
        </w:rPr>
        <w:t xml:space="preserve">of SSF CSC </w:t>
      </w:r>
      <w:r w:rsidRPr="00B4721B">
        <w:rPr>
          <w:rFonts w:ascii="Times New Roman" w:hAnsi="Times New Roman" w:cs="Times New Roman"/>
          <w:b/>
          <w:szCs w:val="22"/>
        </w:rPr>
        <w:t xml:space="preserve">in Broilers: </w:t>
      </w:r>
    </w:p>
    <w:p w:rsidR="00704014" w:rsidRPr="00B4721B" w:rsidRDefault="00C3045F" w:rsidP="00C3045F">
      <w:pPr>
        <w:pStyle w:val="Default"/>
        <w:spacing w:line="360" w:lineRule="auto"/>
        <w:ind w:firstLine="720"/>
        <w:jc w:val="both"/>
        <w:rPr>
          <w:rFonts w:ascii="Times New Roman" w:hAnsi="Times New Roman" w:cs="Times New Roman"/>
          <w:color w:val="auto"/>
        </w:rPr>
      </w:pPr>
      <w:r w:rsidRPr="00B4721B">
        <w:rPr>
          <w:rFonts w:ascii="Times New Roman" w:hAnsi="Times New Roman" w:cs="Times New Roman"/>
          <w:bCs/>
          <w:color w:val="auto"/>
          <w:sz w:val="22"/>
          <w:szCs w:val="22"/>
        </w:rPr>
        <w:t xml:space="preserve">The grinded SSF CSC blended successfully with the other ingredients and the gross texture, consistency and appearance of the feed meal was found same as the conventional poultry feed. </w:t>
      </w:r>
      <w:r w:rsidR="00704014" w:rsidRPr="00B4721B">
        <w:rPr>
          <w:rFonts w:ascii="Times New Roman" w:hAnsi="Times New Roman" w:cs="Times New Roman"/>
          <w:color w:val="auto"/>
          <w:szCs w:val="22"/>
        </w:rPr>
        <w:t xml:space="preserve">The proximate analysis of fermented </w:t>
      </w:r>
      <w:r w:rsidR="00FE44C7" w:rsidRPr="00B4721B">
        <w:rPr>
          <w:rFonts w:ascii="Times New Roman" w:hAnsi="Times New Roman" w:cs="Times New Roman"/>
          <w:color w:val="auto"/>
          <w:szCs w:val="22"/>
        </w:rPr>
        <w:t>substrate</w:t>
      </w:r>
      <w:r w:rsidR="00704014" w:rsidRPr="00B4721B">
        <w:rPr>
          <w:rFonts w:ascii="Times New Roman" w:hAnsi="Times New Roman" w:cs="Times New Roman"/>
          <w:color w:val="auto"/>
          <w:szCs w:val="22"/>
        </w:rPr>
        <w:t xml:space="preserve"> substitut</w:t>
      </w:r>
      <w:r w:rsidR="00FE44C7" w:rsidRPr="00B4721B">
        <w:rPr>
          <w:rFonts w:ascii="Times New Roman" w:hAnsi="Times New Roman" w:cs="Times New Roman"/>
          <w:color w:val="auto"/>
          <w:szCs w:val="22"/>
        </w:rPr>
        <w:t>ed</w:t>
      </w:r>
      <w:r w:rsidR="00704014" w:rsidRPr="00B4721B">
        <w:rPr>
          <w:rFonts w:ascii="Times New Roman" w:hAnsi="Times New Roman" w:cs="Times New Roman"/>
          <w:color w:val="auto"/>
          <w:szCs w:val="22"/>
        </w:rPr>
        <w:t xml:space="preserve"> for soya-meal was </w:t>
      </w:r>
      <w:r w:rsidR="00FE44C7" w:rsidRPr="00B4721B">
        <w:rPr>
          <w:rFonts w:ascii="Times New Roman" w:hAnsi="Times New Roman" w:cs="Times New Roman"/>
          <w:color w:val="auto"/>
          <w:szCs w:val="22"/>
        </w:rPr>
        <w:t>performed</w:t>
      </w:r>
      <w:r w:rsidR="00704014" w:rsidRPr="00B4721B">
        <w:rPr>
          <w:rFonts w:ascii="Times New Roman" w:hAnsi="Times New Roman" w:cs="Times New Roman"/>
          <w:color w:val="auto"/>
          <w:szCs w:val="22"/>
        </w:rPr>
        <w:t xml:space="preserve"> for comp</w:t>
      </w:r>
      <w:r w:rsidR="00FE44C7" w:rsidRPr="00B4721B">
        <w:rPr>
          <w:rFonts w:ascii="Times New Roman" w:hAnsi="Times New Roman" w:cs="Times New Roman"/>
          <w:color w:val="auto"/>
          <w:szCs w:val="22"/>
        </w:rPr>
        <w:t>utation</w:t>
      </w:r>
      <w:r w:rsidR="00704014" w:rsidRPr="00B4721B">
        <w:rPr>
          <w:rFonts w:ascii="Times New Roman" w:hAnsi="Times New Roman" w:cs="Times New Roman"/>
          <w:color w:val="auto"/>
          <w:szCs w:val="22"/>
        </w:rPr>
        <w:t xml:space="preserve"> of broiler feed. </w:t>
      </w:r>
      <w:r w:rsidR="00FE44C7" w:rsidRPr="00B4721B">
        <w:rPr>
          <w:rFonts w:ascii="Times New Roman" w:hAnsi="Times New Roman" w:cs="Times New Roman"/>
          <w:color w:val="auto"/>
          <w:szCs w:val="22"/>
        </w:rPr>
        <w:t>P</w:t>
      </w:r>
      <w:r w:rsidR="00704014" w:rsidRPr="00B4721B">
        <w:rPr>
          <w:rFonts w:ascii="Times New Roman" w:hAnsi="Times New Roman" w:cs="Times New Roman"/>
          <w:color w:val="auto"/>
          <w:szCs w:val="22"/>
        </w:rPr>
        <w:t>erformance of broiler birds was evaluated by feeding them on diets containing SSF CS</w:t>
      </w:r>
      <w:r w:rsidR="00BE4D06" w:rsidRPr="00B4721B">
        <w:rPr>
          <w:rFonts w:ascii="Times New Roman" w:hAnsi="Times New Roman" w:cs="Times New Roman"/>
          <w:color w:val="auto"/>
          <w:szCs w:val="22"/>
        </w:rPr>
        <w:t>C</w:t>
      </w:r>
      <w:r w:rsidR="00704014" w:rsidRPr="00B4721B">
        <w:rPr>
          <w:rFonts w:ascii="Times New Roman" w:hAnsi="Times New Roman" w:cs="Times New Roman"/>
          <w:color w:val="auto"/>
          <w:szCs w:val="22"/>
        </w:rPr>
        <w:t xml:space="preserve"> replacing 20% and 40% </w:t>
      </w:r>
      <w:r w:rsidR="00FE44C7" w:rsidRPr="00B4721B">
        <w:rPr>
          <w:rFonts w:ascii="Times New Roman" w:hAnsi="Times New Roman" w:cs="Times New Roman"/>
          <w:color w:val="auto"/>
          <w:szCs w:val="22"/>
        </w:rPr>
        <w:t xml:space="preserve">of </w:t>
      </w:r>
      <w:r w:rsidR="00704014" w:rsidRPr="00B4721B">
        <w:rPr>
          <w:rFonts w:ascii="Times New Roman" w:hAnsi="Times New Roman" w:cs="Times New Roman"/>
          <w:color w:val="auto"/>
          <w:szCs w:val="22"/>
        </w:rPr>
        <w:t>soya</w:t>
      </w:r>
      <w:r w:rsidR="00D8206A" w:rsidRPr="00B4721B">
        <w:rPr>
          <w:rFonts w:ascii="Times New Roman" w:hAnsi="Times New Roman" w:cs="Times New Roman"/>
          <w:color w:val="auto"/>
          <w:szCs w:val="22"/>
        </w:rPr>
        <w:t>-</w:t>
      </w:r>
      <w:r w:rsidR="00704014" w:rsidRPr="00B4721B">
        <w:rPr>
          <w:rFonts w:ascii="Times New Roman" w:hAnsi="Times New Roman" w:cs="Times New Roman"/>
          <w:color w:val="auto"/>
          <w:szCs w:val="22"/>
        </w:rPr>
        <w:t>meal</w:t>
      </w:r>
      <w:r w:rsidR="00FE44C7" w:rsidRPr="00B4721B">
        <w:rPr>
          <w:rFonts w:ascii="Times New Roman" w:hAnsi="Times New Roman" w:cs="Times New Roman"/>
          <w:color w:val="auto"/>
          <w:szCs w:val="22"/>
        </w:rPr>
        <w:t>,</w:t>
      </w:r>
      <w:r w:rsidR="00704014" w:rsidRPr="00B4721B">
        <w:rPr>
          <w:rFonts w:ascii="Times New Roman" w:hAnsi="Times New Roman" w:cs="Times New Roman"/>
          <w:color w:val="auto"/>
          <w:szCs w:val="22"/>
        </w:rPr>
        <w:t xml:space="preserve"> respectively, as </w:t>
      </w:r>
      <w:r w:rsidR="00FE44C7" w:rsidRPr="00B4721B">
        <w:rPr>
          <w:rFonts w:ascii="Times New Roman" w:hAnsi="Times New Roman" w:cs="Times New Roman"/>
          <w:color w:val="auto"/>
          <w:szCs w:val="22"/>
        </w:rPr>
        <w:t>discussed by</w:t>
      </w:r>
      <w:r w:rsidR="00704014" w:rsidRPr="00B4721B">
        <w:rPr>
          <w:rFonts w:ascii="Times New Roman" w:hAnsi="Times New Roman" w:cs="Times New Roman"/>
          <w:color w:val="auto"/>
          <w:szCs w:val="22"/>
        </w:rPr>
        <w:t xml:space="preserve"> </w:t>
      </w:r>
      <w:proofErr w:type="spellStart"/>
      <w:r w:rsidR="00704014" w:rsidRPr="00B4721B">
        <w:rPr>
          <w:rFonts w:ascii="Times New Roman" w:hAnsi="Times New Roman" w:cs="Times New Roman"/>
          <w:bCs/>
          <w:color w:val="auto"/>
          <w:szCs w:val="22"/>
        </w:rPr>
        <w:t>Adeyemo</w:t>
      </w:r>
      <w:proofErr w:type="spellEnd"/>
      <w:r w:rsidR="00704014" w:rsidRPr="00B4721B">
        <w:rPr>
          <w:rFonts w:ascii="Times New Roman" w:hAnsi="Times New Roman" w:cs="Times New Roman"/>
          <w:color w:val="auto"/>
          <w:szCs w:val="22"/>
        </w:rPr>
        <w:t xml:space="preserve"> </w:t>
      </w:r>
      <w:r w:rsidR="00704014" w:rsidRPr="00B4721B">
        <w:rPr>
          <w:rFonts w:ascii="Times New Roman" w:hAnsi="Times New Roman" w:cs="Times New Roman"/>
          <w:iCs/>
          <w:color w:val="auto"/>
          <w:szCs w:val="22"/>
        </w:rPr>
        <w:t>et al</w:t>
      </w:r>
      <w:r w:rsidR="00704014" w:rsidRPr="00B4721B">
        <w:rPr>
          <w:rFonts w:ascii="Times New Roman" w:hAnsi="Times New Roman" w:cs="Times New Roman"/>
          <w:color w:val="auto"/>
          <w:szCs w:val="22"/>
        </w:rPr>
        <w:t>., (2007). The trial was conducted on 350 broiler (Cobb 400) birds for a period of five weeks. The commercial day-old broiler chicks were randomly divided into 7 equal grou</w:t>
      </w:r>
      <w:r w:rsidR="007C4528" w:rsidRPr="00B4721B">
        <w:rPr>
          <w:rFonts w:ascii="Times New Roman" w:hAnsi="Times New Roman" w:cs="Times New Roman"/>
          <w:color w:val="auto"/>
          <w:szCs w:val="22"/>
        </w:rPr>
        <w:t>ps of 50 birds</w:t>
      </w:r>
      <w:r w:rsidR="00704014" w:rsidRPr="00B4721B">
        <w:rPr>
          <w:rFonts w:ascii="Times New Roman" w:hAnsi="Times New Roman" w:cs="Times New Roman"/>
          <w:color w:val="auto"/>
          <w:szCs w:val="22"/>
        </w:rPr>
        <w:t xml:space="preserve">. All the birds were reared in deep litter system of housing under ideal and identical managemental and environmental conditions. </w:t>
      </w:r>
      <w:r w:rsidR="00180DAD" w:rsidRPr="00B4721B">
        <w:rPr>
          <w:rFonts w:ascii="Times New Roman" w:hAnsi="Times New Roman" w:cs="Times New Roman"/>
          <w:color w:val="auto"/>
          <w:szCs w:val="22"/>
        </w:rPr>
        <w:t>T</w:t>
      </w:r>
      <w:r w:rsidR="00704014" w:rsidRPr="00B4721B">
        <w:rPr>
          <w:rFonts w:ascii="Times New Roman" w:hAnsi="Times New Roman" w:cs="Times New Roman"/>
          <w:color w:val="auto"/>
          <w:szCs w:val="22"/>
        </w:rPr>
        <w:t xml:space="preserve">he diets </w:t>
      </w:r>
      <w:r w:rsidR="000B4C56" w:rsidRPr="00B4721B">
        <w:rPr>
          <w:rFonts w:ascii="Times New Roman" w:hAnsi="Times New Roman" w:cs="Times New Roman"/>
          <w:color w:val="auto"/>
          <w:szCs w:val="22"/>
        </w:rPr>
        <w:t xml:space="preserve">fed </w:t>
      </w:r>
      <w:r w:rsidR="00704014" w:rsidRPr="00B4721B">
        <w:rPr>
          <w:rFonts w:ascii="Times New Roman" w:hAnsi="Times New Roman" w:cs="Times New Roman"/>
          <w:color w:val="auto"/>
          <w:szCs w:val="22"/>
        </w:rPr>
        <w:t xml:space="preserve">were </w:t>
      </w:r>
      <w:proofErr w:type="spellStart"/>
      <w:r w:rsidR="00704014" w:rsidRPr="00B4721B">
        <w:rPr>
          <w:rFonts w:ascii="Times New Roman" w:hAnsi="Times New Roman" w:cs="Times New Roman"/>
          <w:color w:val="auto"/>
          <w:szCs w:val="22"/>
        </w:rPr>
        <w:t>isocaloric</w:t>
      </w:r>
      <w:proofErr w:type="spellEnd"/>
      <w:r w:rsidR="00704014" w:rsidRPr="00B4721B">
        <w:rPr>
          <w:rFonts w:ascii="Times New Roman" w:hAnsi="Times New Roman" w:cs="Times New Roman"/>
          <w:color w:val="auto"/>
          <w:szCs w:val="22"/>
        </w:rPr>
        <w:t xml:space="preserve"> and </w:t>
      </w:r>
      <w:proofErr w:type="spellStart"/>
      <w:r w:rsidR="00704014" w:rsidRPr="00B4721B">
        <w:rPr>
          <w:rFonts w:ascii="Times New Roman" w:hAnsi="Times New Roman" w:cs="Times New Roman"/>
          <w:color w:val="auto"/>
          <w:szCs w:val="22"/>
        </w:rPr>
        <w:t>isonitrogenous</w:t>
      </w:r>
      <w:proofErr w:type="spellEnd"/>
      <w:r w:rsidR="00704014" w:rsidRPr="00B4721B">
        <w:rPr>
          <w:rFonts w:ascii="Times New Roman" w:hAnsi="Times New Roman" w:cs="Times New Roman"/>
          <w:color w:val="auto"/>
          <w:szCs w:val="22"/>
        </w:rPr>
        <w:t xml:space="preserve">. The </w:t>
      </w:r>
      <w:r w:rsidR="00715AEE" w:rsidRPr="00B4721B">
        <w:rPr>
          <w:rFonts w:ascii="Times New Roman" w:hAnsi="Times New Roman" w:cs="Times New Roman"/>
          <w:color w:val="auto"/>
          <w:szCs w:val="22"/>
        </w:rPr>
        <w:t xml:space="preserve">performance </w:t>
      </w:r>
      <w:r w:rsidR="00704014" w:rsidRPr="00B4721B">
        <w:rPr>
          <w:rFonts w:ascii="Times New Roman" w:hAnsi="Times New Roman" w:cs="Times New Roman"/>
          <w:color w:val="auto"/>
          <w:szCs w:val="22"/>
        </w:rPr>
        <w:t>parameters studied during experimental period were w</w:t>
      </w:r>
      <w:r w:rsidR="00704014" w:rsidRPr="00B4721B">
        <w:rPr>
          <w:rFonts w:ascii="Times New Roman" w:hAnsi="Times New Roman" w:cs="Times New Roman"/>
          <w:color w:val="auto"/>
        </w:rPr>
        <w:t xml:space="preserve">eekly average live weight, weekly average gain in </w:t>
      </w:r>
      <w:r w:rsidR="000670BB" w:rsidRPr="00B4721B">
        <w:rPr>
          <w:rFonts w:ascii="Times New Roman" w:hAnsi="Times New Roman" w:cs="Times New Roman"/>
          <w:color w:val="auto"/>
        </w:rPr>
        <w:t>weight,</w:t>
      </w:r>
      <w:r w:rsidR="00704014" w:rsidRPr="00B4721B">
        <w:rPr>
          <w:rFonts w:ascii="Times New Roman" w:hAnsi="Times New Roman" w:cs="Times New Roman"/>
          <w:color w:val="auto"/>
        </w:rPr>
        <w:t xml:space="preserve"> average feed consumption per bird, feed conversion ratio </w:t>
      </w:r>
      <w:r w:rsidR="006F0AE6" w:rsidRPr="00B4721B">
        <w:rPr>
          <w:rFonts w:ascii="Times New Roman" w:hAnsi="Times New Roman" w:cs="Times New Roman"/>
          <w:color w:val="auto"/>
        </w:rPr>
        <w:t xml:space="preserve">(FCR) </w:t>
      </w:r>
      <w:r w:rsidR="00704014" w:rsidRPr="00B4721B">
        <w:rPr>
          <w:rFonts w:ascii="Times New Roman" w:hAnsi="Times New Roman" w:cs="Times New Roman"/>
          <w:color w:val="auto"/>
        </w:rPr>
        <w:t xml:space="preserve">and </w:t>
      </w:r>
      <w:r w:rsidR="006F0AE6" w:rsidRPr="00B4721B">
        <w:rPr>
          <w:rFonts w:ascii="Times New Roman" w:hAnsi="Times New Roman" w:cs="Times New Roman"/>
          <w:color w:val="auto"/>
        </w:rPr>
        <w:t xml:space="preserve">percent </w:t>
      </w:r>
      <w:r w:rsidR="00704014" w:rsidRPr="00B4721B">
        <w:rPr>
          <w:rFonts w:ascii="Times New Roman" w:hAnsi="Times New Roman" w:cs="Times New Roman"/>
          <w:color w:val="auto"/>
        </w:rPr>
        <w:t>mortality.</w:t>
      </w:r>
    </w:p>
    <w:p w:rsidR="001531BB" w:rsidRPr="00B4721B" w:rsidRDefault="001531BB" w:rsidP="00CA171D">
      <w:pPr>
        <w:spacing w:after="0" w:line="360" w:lineRule="auto"/>
        <w:jc w:val="both"/>
        <w:rPr>
          <w:rFonts w:ascii="Times New Roman" w:hAnsi="Times New Roman" w:cs="Times New Roman"/>
          <w:b/>
          <w:szCs w:val="22"/>
          <w:lang w:val="en-IN"/>
        </w:rPr>
      </w:pPr>
    </w:p>
    <w:p w:rsidR="00CA171D" w:rsidRPr="00B4721B" w:rsidRDefault="00CA171D" w:rsidP="00CA171D">
      <w:pPr>
        <w:spacing w:after="0" w:line="360" w:lineRule="auto"/>
        <w:jc w:val="both"/>
        <w:rPr>
          <w:rFonts w:ascii="Times New Roman" w:hAnsi="Times New Roman" w:cs="Times New Roman"/>
          <w:bCs/>
          <w:szCs w:val="22"/>
          <w:lang w:val="en-IN"/>
        </w:rPr>
      </w:pPr>
      <w:proofErr w:type="gramStart"/>
      <w:r w:rsidRPr="00B4721B">
        <w:rPr>
          <w:rFonts w:ascii="Times New Roman" w:hAnsi="Times New Roman" w:cs="Times New Roman"/>
          <w:b/>
          <w:szCs w:val="22"/>
          <w:lang w:val="en-IN"/>
        </w:rPr>
        <w:t xml:space="preserve">Table 2: </w:t>
      </w:r>
      <w:r w:rsidRPr="00B4721B">
        <w:rPr>
          <w:rFonts w:ascii="Times New Roman" w:hAnsi="Times New Roman" w:cs="Times New Roman"/>
          <w:bCs/>
          <w:szCs w:val="22"/>
          <w:lang w:val="en-IN"/>
        </w:rPr>
        <w:t>The experimental design of feeding trial of SSF CS</w:t>
      </w:r>
      <w:r w:rsidR="00BE4D06" w:rsidRPr="00B4721B">
        <w:rPr>
          <w:rFonts w:ascii="Times New Roman" w:hAnsi="Times New Roman" w:cs="Times New Roman"/>
          <w:bCs/>
          <w:szCs w:val="22"/>
          <w:lang w:val="en-IN"/>
        </w:rPr>
        <w:t>C</w:t>
      </w:r>
      <w:r w:rsidRPr="00B4721B">
        <w:rPr>
          <w:rFonts w:ascii="Times New Roman" w:hAnsi="Times New Roman" w:cs="Times New Roman"/>
          <w:bCs/>
          <w:szCs w:val="22"/>
          <w:lang w:val="en-IN"/>
        </w:rPr>
        <w:t>.</w:t>
      </w:r>
      <w:proofErr w:type="gramEnd"/>
    </w:p>
    <w:tbl>
      <w:tblPr>
        <w:tblStyle w:val="TableGrid"/>
        <w:tblpPr w:leftFromText="180" w:rightFromText="180" w:vertAnchor="text" w:horzAnchor="margin" w:tblpX="108" w:tblpY="89"/>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08"/>
        <w:gridCol w:w="1350"/>
        <w:gridCol w:w="7020"/>
      </w:tblGrid>
      <w:tr w:rsidR="00CA171D" w:rsidRPr="00B4721B" w:rsidTr="002E2672">
        <w:tc>
          <w:tcPr>
            <w:tcW w:w="1008" w:type="dxa"/>
            <w:tcBorders>
              <w:top w:val="single" w:sz="4" w:space="0" w:color="auto"/>
              <w:bottom w:val="single" w:sz="4" w:space="0" w:color="auto"/>
            </w:tcBorders>
          </w:tcPr>
          <w:p w:rsidR="00CA171D" w:rsidRPr="00B4721B" w:rsidRDefault="00CA171D" w:rsidP="002E2672">
            <w:pPr>
              <w:spacing w:line="360" w:lineRule="auto"/>
              <w:jc w:val="both"/>
              <w:rPr>
                <w:rFonts w:ascii="Times New Roman" w:hAnsi="Times New Roman" w:cs="Times New Roman"/>
                <w:b/>
                <w:bCs/>
              </w:rPr>
            </w:pPr>
            <w:r w:rsidRPr="00B4721B">
              <w:rPr>
                <w:rFonts w:ascii="Times New Roman" w:hAnsi="Times New Roman" w:cs="Times New Roman"/>
                <w:b/>
                <w:bCs/>
              </w:rPr>
              <w:t>Sr. No.</w:t>
            </w:r>
          </w:p>
        </w:tc>
        <w:tc>
          <w:tcPr>
            <w:tcW w:w="1350" w:type="dxa"/>
            <w:tcBorders>
              <w:top w:val="single" w:sz="4" w:space="0" w:color="auto"/>
              <w:bottom w:val="single" w:sz="4" w:space="0" w:color="auto"/>
            </w:tcBorders>
          </w:tcPr>
          <w:p w:rsidR="00CA171D" w:rsidRPr="00B4721B" w:rsidRDefault="00CA171D" w:rsidP="002E2672">
            <w:pPr>
              <w:spacing w:line="360" w:lineRule="auto"/>
              <w:jc w:val="both"/>
              <w:rPr>
                <w:rFonts w:ascii="Times New Roman" w:hAnsi="Times New Roman" w:cs="Times New Roman"/>
                <w:b/>
                <w:bCs/>
              </w:rPr>
            </w:pPr>
            <w:r w:rsidRPr="00B4721B">
              <w:rPr>
                <w:rFonts w:ascii="Times New Roman" w:hAnsi="Times New Roman" w:cs="Times New Roman"/>
                <w:b/>
                <w:bCs/>
              </w:rPr>
              <w:t>Groups</w:t>
            </w:r>
          </w:p>
        </w:tc>
        <w:tc>
          <w:tcPr>
            <w:tcW w:w="7020" w:type="dxa"/>
            <w:tcBorders>
              <w:top w:val="single" w:sz="4" w:space="0" w:color="auto"/>
              <w:bottom w:val="single" w:sz="4" w:space="0" w:color="auto"/>
            </w:tcBorders>
          </w:tcPr>
          <w:p w:rsidR="00CA171D" w:rsidRPr="00B4721B" w:rsidRDefault="00CA171D" w:rsidP="002E2672">
            <w:pPr>
              <w:spacing w:line="360" w:lineRule="auto"/>
              <w:jc w:val="both"/>
              <w:rPr>
                <w:rFonts w:ascii="Times New Roman" w:hAnsi="Times New Roman" w:cs="Times New Roman"/>
                <w:b/>
                <w:bCs/>
              </w:rPr>
            </w:pPr>
            <w:r w:rsidRPr="00B4721B">
              <w:rPr>
                <w:rFonts w:ascii="Times New Roman" w:hAnsi="Times New Roman" w:cs="Times New Roman"/>
                <w:b/>
                <w:bCs/>
              </w:rPr>
              <w:t>Treatment</w:t>
            </w:r>
          </w:p>
        </w:tc>
      </w:tr>
      <w:tr w:rsidR="00CA171D" w:rsidRPr="00B4721B" w:rsidTr="002E2672">
        <w:tc>
          <w:tcPr>
            <w:tcW w:w="1008" w:type="dxa"/>
            <w:tcBorders>
              <w:top w:val="single" w:sz="4" w:space="0" w:color="auto"/>
            </w:tcBorders>
          </w:tcPr>
          <w:p w:rsidR="00CA171D" w:rsidRPr="00B4721B" w:rsidRDefault="00CA171D" w:rsidP="002E2672">
            <w:pPr>
              <w:spacing w:line="360" w:lineRule="auto"/>
              <w:jc w:val="both"/>
              <w:rPr>
                <w:rFonts w:ascii="Times New Roman" w:hAnsi="Times New Roman" w:cs="Times New Roman"/>
              </w:rPr>
            </w:pPr>
            <w:r w:rsidRPr="00B4721B">
              <w:rPr>
                <w:rFonts w:ascii="Times New Roman" w:hAnsi="Times New Roman" w:cs="Times New Roman"/>
              </w:rPr>
              <w:t>1.</w:t>
            </w:r>
          </w:p>
        </w:tc>
        <w:tc>
          <w:tcPr>
            <w:tcW w:w="1350" w:type="dxa"/>
            <w:tcBorders>
              <w:top w:val="single" w:sz="4" w:space="0" w:color="auto"/>
            </w:tcBorders>
          </w:tcPr>
          <w:p w:rsidR="00CA171D" w:rsidRPr="00B4721B" w:rsidRDefault="00715AEE" w:rsidP="00715AEE">
            <w:pPr>
              <w:spacing w:line="360" w:lineRule="auto"/>
              <w:jc w:val="both"/>
              <w:rPr>
                <w:rFonts w:ascii="Times New Roman" w:hAnsi="Times New Roman" w:cs="Times New Roman"/>
              </w:rPr>
            </w:pPr>
            <w:r w:rsidRPr="00B4721B">
              <w:rPr>
                <w:rFonts w:ascii="Times New Roman" w:hAnsi="Times New Roman" w:cs="Times New Roman"/>
              </w:rPr>
              <w:t xml:space="preserve">Group </w:t>
            </w:r>
            <w:r w:rsidR="00CA171D" w:rsidRPr="00B4721B">
              <w:rPr>
                <w:rFonts w:ascii="Times New Roman" w:hAnsi="Times New Roman" w:cs="Times New Roman"/>
              </w:rPr>
              <w:t>A</w:t>
            </w:r>
          </w:p>
        </w:tc>
        <w:tc>
          <w:tcPr>
            <w:tcW w:w="7020" w:type="dxa"/>
            <w:tcBorders>
              <w:top w:val="single" w:sz="4" w:space="0" w:color="auto"/>
            </w:tcBorders>
          </w:tcPr>
          <w:p w:rsidR="00CA171D" w:rsidRPr="00B4721B" w:rsidRDefault="00CA171D" w:rsidP="002E2672">
            <w:pPr>
              <w:spacing w:line="360" w:lineRule="auto"/>
              <w:jc w:val="both"/>
              <w:rPr>
                <w:rFonts w:ascii="Times New Roman" w:hAnsi="Times New Roman" w:cs="Times New Roman"/>
              </w:rPr>
            </w:pPr>
            <w:r w:rsidRPr="00B4721B">
              <w:rPr>
                <w:rFonts w:ascii="Times New Roman" w:hAnsi="Times New Roman" w:cs="Times New Roman"/>
              </w:rPr>
              <w:t>Control diet as per the requirement of commercial broiler birds</w:t>
            </w:r>
          </w:p>
        </w:tc>
      </w:tr>
      <w:tr w:rsidR="00CA171D" w:rsidRPr="00B4721B" w:rsidTr="002E2672">
        <w:tc>
          <w:tcPr>
            <w:tcW w:w="1008" w:type="dxa"/>
          </w:tcPr>
          <w:p w:rsidR="00CA171D" w:rsidRPr="00B4721B" w:rsidRDefault="00CA171D" w:rsidP="002E2672">
            <w:pPr>
              <w:spacing w:line="360" w:lineRule="auto"/>
              <w:jc w:val="both"/>
              <w:rPr>
                <w:rFonts w:ascii="Times New Roman" w:hAnsi="Times New Roman" w:cs="Times New Roman"/>
              </w:rPr>
            </w:pPr>
            <w:r w:rsidRPr="00B4721B">
              <w:rPr>
                <w:rFonts w:ascii="Times New Roman" w:hAnsi="Times New Roman" w:cs="Times New Roman"/>
              </w:rPr>
              <w:t>2.</w:t>
            </w:r>
          </w:p>
        </w:tc>
        <w:tc>
          <w:tcPr>
            <w:tcW w:w="1350" w:type="dxa"/>
          </w:tcPr>
          <w:p w:rsidR="00CA171D" w:rsidRPr="00B4721B" w:rsidRDefault="00CA171D" w:rsidP="002E2672">
            <w:pPr>
              <w:spacing w:line="360" w:lineRule="auto"/>
              <w:jc w:val="both"/>
              <w:rPr>
                <w:rFonts w:ascii="Times New Roman" w:hAnsi="Times New Roman" w:cs="Times New Roman"/>
              </w:rPr>
            </w:pPr>
            <w:r w:rsidRPr="00B4721B">
              <w:rPr>
                <w:rFonts w:ascii="Times New Roman" w:hAnsi="Times New Roman" w:cs="Times New Roman"/>
              </w:rPr>
              <w:t>Group B</w:t>
            </w:r>
          </w:p>
        </w:tc>
        <w:tc>
          <w:tcPr>
            <w:tcW w:w="7020" w:type="dxa"/>
          </w:tcPr>
          <w:p w:rsidR="00CA171D" w:rsidRPr="00B4721B" w:rsidRDefault="00CA171D" w:rsidP="00BE4D06">
            <w:pPr>
              <w:spacing w:line="360" w:lineRule="auto"/>
              <w:jc w:val="both"/>
              <w:rPr>
                <w:rFonts w:ascii="Times New Roman" w:hAnsi="Times New Roman" w:cs="Times New Roman"/>
              </w:rPr>
            </w:pPr>
            <w:r w:rsidRPr="00B4721B">
              <w:rPr>
                <w:rFonts w:ascii="Times New Roman" w:hAnsi="Times New Roman" w:cs="Times New Roman"/>
              </w:rPr>
              <w:t xml:space="preserve">Diet substituting 20% </w:t>
            </w:r>
            <w:proofErr w:type="spellStart"/>
            <w:r w:rsidRPr="00B4721B">
              <w:rPr>
                <w:rFonts w:ascii="Times New Roman" w:hAnsi="Times New Roman" w:cs="Times New Roman"/>
              </w:rPr>
              <w:t>Soyameal</w:t>
            </w:r>
            <w:proofErr w:type="spellEnd"/>
            <w:r w:rsidRPr="00B4721B">
              <w:rPr>
                <w:rFonts w:ascii="Times New Roman" w:hAnsi="Times New Roman" w:cs="Times New Roman"/>
              </w:rPr>
              <w:t xml:space="preserve"> with </w:t>
            </w:r>
            <w:proofErr w:type="spellStart"/>
            <w:r w:rsidRPr="00B4721B">
              <w:rPr>
                <w:rFonts w:ascii="Times New Roman" w:hAnsi="Times New Roman" w:cs="Times New Roman"/>
              </w:rPr>
              <w:t>Inoculum</w:t>
            </w:r>
            <w:proofErr w:type="spellEnd"/>
            <w:r w:rsidRPr="00B4721B">
              <w:rPr>
                <w:rFonts w:ascii="Times New Roman" w:hAnsi="Times New Roman" w:cs="Times New Roman"/>
              </w:rPr>
              <w:t xml:space="preserve"> -1  SSF CS</w:t>
            </w:r>
            <w:r w:rsidR="00BE4D06" w:rsidRPr="00B4721B">
              <w:rPr>
                <w:rFonts w:ascii="Times New Roman" w:hAnsi="Times New Roman" w:cs="Times New Roman"/>
              </w:rPr>
              <w:t>C</w:t>
            </w:r>
            <w:r w:rsidRPr="00B4721B">
              <w:rPr>
                <w:rFonts w:ascii="Times New Roman" w:hAnsi="Times New Roman" w:cs="Times New Roman"/>
              </w:rPr>
              <w:t xml:space="preserve"> </w:t>
            </w:r>
          </w:p>
        </w:tc>
      </w:tr>
      <w:tr w:rsidR="00CA171D" w:rsidRPr="00B4721B" w:rsidTr="002E2672">
        <w:tc>
          <w:tcPr>
            <w:tcW w:w="1008" w:type="dxa"/>
          </w:tcPr>
          <w:p w:rsidR="00CA171D" w:rsidRPr="00B4721B" w:rsidRDefault="00CA171D" w:rsidP="002E2672">
            <w:pPr>
              <w:spacing w:line="360" w:lineRule="auto"/>
              <w:jc w:val="both"/>
              <w:rPr>
                <w:rFonts w:ascii="Times New Roman" w:hAnsi="Times New Roman" w:cs="Times New Roman"/>
              </w:rPr>
            </w:pPr>
            <w:r w:rsidRPr="00B4721B">
              <w:rPr>
                <w:rFonts w:ascii="Times New Roman" w:hAnsi="Times New Roman" w:cs="Times New Roman"/>
              </w:rPr>
              <w:t>3.</w:t>
            </w:r>
          </w:p>
        </w:tc>
        <w:tc>
          <w:tcPr>
            <w:tcW w:w="1350" w:type="dxa"/>
          </w:tcPr>
          <w:p w:rsidR="00CA171D" w:rsidRPr="00B4721B" w:rsidRDefault="00CA171D" w:rsidP="002E2672">
            <w:pPr>
              <w:spacing w:line="360" w:lineRule="auto"/>
              <w:jc w:val="both"/>
              <w:rPr>
                <w:rFonts w:ascii="Times New Roman" w:hAnsi="Times New Roman" w:cs="Times New Roman"/>
              </w:rPr>
            </w:pPr>
            <w:r w:rsidRPr="00B4721B">
              <w:rPr>
                <w:rFonts w:ascii="Times New Roman" w:hAnsi="Times New Roman" w:cs="Times New Roman"/>
              </w:rPr>
              <w:t>Group C</w:t>
            </w:r>
          </w:p>
        </w:tc>
        <w:tc>
          <w:tcPr>
            <w:tcW w:w="7020" w:type="dxa"/>
          </w:tcPr>
          <w:p w:rsidR="00CA171D" w:rsidRPr="00B4721B" w:rsidRDefault="00CA171D" w:rsidP="00BE4D06">
            <w:pPr>
              <w:spacing w:line="360" w:lineRule="auto"/>
              <w:jc w:val="both"/>
              <w:rPr>
                <w:rFonts w:ascii="Times New Roman" w:hAnsi="Times New Roman" w:cs="Times New Roman"/>
              </w:rPr>
            </w:pPr>
            <w:r w:rsidRPr="00B4721B">
              <w:rPr>
                <w:rFonts w:ascii="Times New Roman" w:hAnsi="Times New Roman" w:cs="Times New Roman"/>
              </w:rPr>
              <w:t xml:space="preserve">Diet  substituting 20% </w:t>
            </w:r>
            <w:proofErr w:type="spellStart"/>
            <w:r w:rsidRPr="00B4721B">
              <w:rPr>
                <w:rFonts w:ascii="Times New Roman" w:hAnsi="Times New Roman" w:cs="Times New Roman"/>
              </w:rPr>
              <w:t>Soyameal</w:t>
            </w:r>
            <w:proofErr w:type="spellEnd"/>
            <w:r w:rsidRPr="00B4721B">
              <w:rPr>
                <w:rFonts w:ascii="Times New Roman" w:hAnsi="Times New Roman" w:cs="Times New Roman"/>
              </w:rPr>
              <w:t xml:space="preserve"> with </w:t>
            </w:r>
            <w:proofErr w:type="spellStart"/>
            <w:r w:rsidRPr="00B4721B">
              <w:rPr>
                <w:rFonts w:ascii="Times New Roman" w:hAnsi="Times New Roman" w:cs="Times New Roman"/>
              </w:rPr>
              <w:t>Inoculum</w:t>
            </w:r>
            <w:proofErr w:type="spellEnd"/>
            <w:r w:rsidRPr="00B4721B">
              <w:rPr>
                <w:rFonts w:ascii="Times New Roman" w:hAnsi="Times New Roman" w:cs="Times New Roman"/>
              </w:rPr>
              <w:t xml:space="preserve"> -II  SSF CS</w:t>
            </w:r>
            <w:r w:rsidR="00BE4D06" w:rsidRPr="00B4721B">
              <w:rPr>
                <w:rFonts w:ascii="Times New Roman" w:hAnsi="Times New Roman" w:cs="Times New Roman"/>
              </w:rPr>
              <w:t>C</w:t>
            </w:r>
          </w:p>
        </w:tc>
      </w:tr>
      <w:tr w:rsidR="00CA171D" w:rsidRPr="00B4721B" w:rsidTr="002E2672">
        <w:tc>
          <w:tcPr>
            <w:tcW w:w="1008" w:type="dxa"/>
          </w:tcPr>
          <w:p w:rsidR="00CA171D" w:rsidRPr="00B4721B" w:rsidRDefault="00CA171D" w:rsidP="002E2672">
            <w:pPr>
              <w:spacing w:line="360" w:lineRule="auto"/>
              <w:jc w:val="both"/>
              <w:rPr>
                <w:rFonts w:ascii="Times New Roman" w:hAnsi="Times New Roman" w:cs="Times New Roman"/>
              </w:rPr>
            </w:pPr>
            <w:r w:rsidRPr="00B4721B">
              <w:rPr>
                <w:rFonts w:ascii="Times New Roman" w:hAnsi="Times New Roman" w:cs="Times New Roman"/>
              </w:rPr>
              <w:t>4.</w:t>
            </w:r>
          </w:p>
        </w:tc>
        <w:tc>
          <w:tcPr>
            <w:tcW w:w="1350" w:type="dxa"/>
          </w:tcPr>
          <w:p w:rsidR="00CA171D" w:rsidRPr="00B4721B" w:rsidRDefault="00CA171D" w:rsidP="002E2672">
            <w:pPr>
              <w:spacing w:line="360" w:lineRule="auto"/>
              <w:jc w:val="both"/>
              <w:rPr>
                <w:rFonts w:ascii="Times New Roman" w:hAnsi="Times New Roman" w:cs="Times New Roman"/>
              </w:rPr>
            </w:pPr>
            <w:r w:rsidRPr="00B4721B">
              <w:rPr>
                <w:rFonts w:ascii="Times New Roman" w:hAnsi="Times New Roman" w:cs="Times New Roman"/>
              </w:rPr>
              <w:t>Group D</w:t>
            </w:r>
          </w:p>
        </w:tc>
        <w:tc>
          <w:tcPr>
            <w:tcW w:w="7020" w:type="dxa"/>
          </w:tcPr>
          <w:p w:rsidR="00CA171D" w:rsidRPr="00B4721B" w:rsidRDefault="00CA171D" w:rsidP="00BE4D06">
            <w:pPr>
              <w:spacing w:line="360" w:lineRule="auto"/>
              <w:jc w:val="both"/>
              <w:rPr>
                <w:rFonts w:ascii="Times New Roman" w:hAnsi="Times New Roman" w:cs="Times New Roman"/>
              </w:rPr>
            </w:pPr>
            <w:r w:rsidRPr="00B4721B">
              <w:rPr>
                <w:rFonts w:ascii="Times New Roman" w:hAnsi="Times New Roman" w:cs="Times New Roman"/>
              </w:rPr>
              <w:t xml:space="preserve">Control Diet substituting  20%  </w:t>
            </w:r>
            <w:proofErr w:type="spellStart"/>
            <w:r w:rsidRPr="00B4721B">
              <w:rPr>
                <w:rFonts w:ascii="Times New Roman" w:hAnsi="Times New Roman" w:cs="Times New Roman"/>
              </w:rPr>
              <w:t>Soyameal</w:t>
            </w:r>
            <w:proofErr w:type="spellEnd"/>
            <w:r w:rsidRPr="00B4721B">
              <w:rPr>
                <w:rFonts w:ascii="Times New Roman" w:hAnsi="Times New Roman" w:cs="Times New Roman"/>
              </w:rPr>
              <w:t xml:space="preserve"> with CS</w:t>
            </w:r>
            <w:r w:rsidR="00BE4D06" w:rsidRPr="00B4721B">
              <w:rPr>
                <w:rFonts w:ascii="Times New Roman" w:hAnsi="Times New Roman" w:cs="Times New Roman"/>
              </w:rPr>
              <w:t>C</w:t>
            </w:r>
            <w:r w:rsidRPr="00B4721B">
              <w:rPr>
                <w:rFonts w:ascii="Times New Roman" w:hAnsi="Times New Roman" w:cs="Times New Roman"/>
              </w:rPr>
              <w:t xml:space="preserve"> </w:t>
            </w:r>
          </w:p>
        </w:tc>
      </w:tr>
      <w:tr w:rsidR="00CA171D" w:rsidRPr="00B4721B" w:rsidTr="002E2672">
        <w:tc>
          <w:tcPr>
            <w:tcW w:w="1008" w:type="dxa"/>
          </w:tcPr>
          <w:p w:rsidR="00CA171D" w:rsidRPr="00B4721B" w:rsidRDefault="00CA171D" w:rsidP="002E2672">
            <w:pPr>
              <w:spacing w:line="360" w:lineRule="auto"/>
              <w:jc w:val="both"/>
              <w:rPr>
                <w:rFonts w:ascii="Times New Roman" w:hAnsi="Times New Roman" w:cs="Times New Roman"/>
              </w:rPr>
            </w:pPr>
            <w:r w:rsidRPr="00B4721B">
              <w:rPr>
                <w:rFonts w:ascii="Times New Roman" w:hAnsi="Times New Roman" w:cs="Times New Roman"/>
              </w:rPr>
              <w:t>5.</w:t>
            </w:r>
          </w:p>
        </w:tc>
        <w:tc>
          <w:tcPr>
            <w:tcW w:w="1350" w:type="dxa"/>
          </w:tcPr>
          <w:p w:rsidR="00CA171D" w:rsidRPr="00B4721B" w:rsidRDefault="00CA171D" w:rsidP="002E2672">
            <w:pPr>
              <w:spacing w:line="360" w:lineRule="auto"/>
              <w:jc w:val="both"/>
              <w:rPr>
                <w:rFonts w:ascii="Times New Roman" w:hAnsi="Times New Roman" w:cs="Times New Roman"/>
              </w:rPr>
            </w:pPr>
            <w:r w:rsidRPr="00B4721B">
              <w:rPr>
                <w:rFonts w:ascii="Times New Roman" w:hAnsi="Times New Roman" w:cs="Times New Roman"/>
              </w:rPr>
              <w:t>Group E</w:t>
            </w:r>
          </w:p>
        </w:tc>
        <w:tc>
          <w:tcPr>
            <w:tcW w:w="7020" w:type="dxa"/>
          </w:tcPr>
          <w:p w:rsidR="00CA171D" w:rsidRPr="00B4721B" w:rsidRDefault="00CA171D" w:rsidP="00BE4D06">
            <w:pPr>
              <w:spacing w:line="360" w:lineRule="auto"/>
              <w:jc w:val="both"/>
              <w:rPr>
                <w:rFonts w:ascii="Times New Roman" w:hAnsi="Times New Roman" w:cs="Times New Roman"/>
              </w:rPr>
            </w:pPr>
            <w:r w:rsidRPr="00B4721B">
              <w:rPr>
                <w:rFonts w:ascii="Times New Roman" w:hAnsi="Times New Roman" w:cs="Times New Roman"/>
              </w:rPr>
              <w:t xml:space="preserve">Diet substituting 40% </w:t>
            </w:r>
            <w:proofErr w:type="spellStart"/>
            <w:r w:rsidRPr="00B4721B">
              <w:rPr>
                <w:rFonts w:ascii="Times New Roman" w:hAnsi="Times New Roman" w:cs="Times New Roman"/>
              </w:rPr>
              <w:t>Soyameal</w:t>
            </w:r>
            <w:proofErr w:type="spellEnd"/>
            <w:r w:rsidRPr="00B4721B">
              <w:rPr>
                <w:rFonts w:ascii="Times New Roman" w:hAnsi="Times New Roman" w:cs="Times New Roman"/>
              </w:rPr>
              <w:t xml:space="preserve"> with </w:t>
            </w:r>
            <w:proofErr w:type="spellStart"/>
            <w:r w:rsidRPr="00B4721B">
              <w:rPr>
                <w:rFonts w:ascii="Times New Roman" w:hAnsi="Times New Roman" w:cs="Times New Roman"/>
              </w:rPr>
              <w:t>Inoculum</w:t>
            </w:r>
            <w:proofErr w:type="spellEnd"/>
            <w:r w:rsidRPr="00B4721B">
              <w:rPr>
                <w:rFonts w:ascii="Times New Roman" w:hAnsi="Times New Roman" w:cs="Times New Roman"/>
              </w:rPr>
              <w:t xml:space="preserve"> -1  SSF CS</w:t>
            </w:r>
            <w:r w:rsidR="00BE4D06" w:rsidRPr="00B4721B">
              <w:rPr>
                <w:rFonts w:ascii="Times New Roman" w:hAnsi="Times New Roman" w:cs="Times New Roman"/>
              </w:rPr>
              <w:t>C</w:t>
            </w:r>
          </w:p>
        </w:tc>
      </w:tr>
      <w:tr w:rsidR="00CA171D" w:rsidRPr="00B4721B" w:rsidTr="002E2672">
        <w:tc>
          <w:tcPr>
            <w:tcW w:w="1008" w:type="dxa"/>
          </w:tcPr>
          <w:p w:rsidR="00CA171D" w:rsidRPr="00B4721B" w:rsidRDefault="00CA171D" w:rsidP="002E2672">
            <w:pPr>
              <w:spacing w:line="360" w:lineRule="auto"/>
              <w:jc w:val="both"/>
              <w:rPr>
                <w:rFonts w:ascii="Times New Roman" w:hAnsi="Times New Roman" w:cs="Times New Roman"/>
              </w:rPr>
            </w:pPr>
            <w:r w:rsidRPr="00B4721B">
              <w:rPr>
                <w:rFonts w:ascii="Times New Roman" w:hAnsi="Times New Roman" w:cs="Times New Roman"/>
              </w:rPr>
              <w:t>6.</w:t>
            </w:r>
          </w:p>
        </w:tc>
        <w:tc>
          <w:tcPr>
            <w:tcW w:w="1350" w:type="dxa"/>
          </w:tcPr>
          <w:p w:rsidR="00CA171D" w:rsidRPr="00B4721B" w:rsidRDefault="00CA171D" w:rsidP="002E2672">
            <w:pPr>
              <w:spacing w:line="360" w:lineRule="auto"/>
              <w:jc w:val="both"/>
              <w:rPr>
                <w:rFonts w:ascii="Times New Roman" w:hAnsi="Times New Roman" w:cs="Times New Roman"/>
              </w:rPr>
            </w:pPr>
            <w:r w:rsidRPr="00B4721B">
              <w:rPr>
                <w:rFonts w:ascii="Times New Roman" w:hAnsi="Times New Roman" w:cs="Times New Roman"/>
              </w:rPr>
              <w:t>Group F</w:t>
            </w:r>
          </w:p>
        </w:tc>
        <w:tc>
          <w:tcPr>
            <w:tcW w:w="7020" w:type="dxa"/>
          </w:tcPr>
          <w:p w:rsidR="00CA171D" w:rsidRPr="00B4721B" w:rsidRDefault="00CA171D" w:rsidP="00BE4D06">
            <w:pPr>
              <w:spacing w:line="360" w:lineRule="auto"/>
              <w:jc w:val="both"/>
              <w:rPr>
                <w:rFonts w:ascii="Times New Roman" w:hAnsi="Times New Roman" w:cs="Times New Roman"/>
              </w:rPr>
            </w:pPr>
            <w:r w:rsidRPr="00B4721B">
              <w:rPr>
                <w:rFonts w:ascii="Times New Roman" w:hAnsi="Times New Roman" w:cs="Times New Roman"/>
              </w:rPr>
              <w:t xml:space="preserve">Diet substituting 40% </w:t>
            </w:r>
            <w:proofErr w:type="spellStart"/>
            <w:r w:rsidRPr="00B4721B">
              <w:rPr>
                <w:rFonts w:ascii="Times New Roman" w:hAnsi="Times New Roman" w:cs="Times New Roman"/>
              </w:rPr>
              <w:t>Soyameal</w:t>
            </w:r>
            <w:proofErr w:type="spellEnd"/>
            <w:r w:rsidRPr="00B4721B">
              <w:rPr>
                <w:rFonts w:ascii="Times New Roman" w:hAnsi="Times New Roman" w:cs="Times New Roman"/>
              </w:rPr>
              <w:t xml:space="preserve"> with </w:t>
            </w:r>
            <w:proofErr w:type="spellStart"/>
            <w:r w:rsidRPr="00B4721B">
              <w:rPr>
                <w:rFonts w:ascii="Times New Roman" w:hAnsi="Times New Roman" w:cs="Times New Roman"/>
              </w:rPr>
              <w:t>Inoculum</w:t>
            </w:r>
            <w:proofErr w:type="spellEnd"/>
            <w:r w:rsidRPr="00B4721B">
              <w:rPr>
                <w:rFonts w:ascii="Times New Roman" w:hAnsi="Times New Roman" w:cs="Times New Roman"/>
              </w:rPr>
              <w:t xml:space="preserve"> -II  SSF CS</w:t>
            </w:r>
            <w:r w:rsidR="00BE4D06" w:rsidRPr="00B4721B">
              <w:rPr>
                <w:rFonts w:ascii="Times New Roman" w:hAnsi="Times New Roman" w:cs="Times New Roman"/>
              </w:rPr>
              <w:t>C</w:t>
            </w:r>
          </w:p>
        </w:tc>
      </w:tr>
      <w:tr w:rsidR="00CA171D" w:rsidRPr="00B4721B" w:rsidTr="002E2672">
        <w:tc>
          <w:tcPr>
            <w:tcW w:w="1008" w:type="dxa"/>
          </w:tcPr>
          <w:p w:rsidR="00CA171D" w:rsidRPr="00B4721B" w:rsidRDefault="00CA171D" w:rsidP="002E2672">
            <w:pPr>
              <w:spacing w:line="360" w:lineRule="auto"/>
              <w:jc w:val="both"/>
              <w:rPr>
                <w:rFonts w:ascii="Times New Roman" w:hAnsi="Times New Roman" w:cs="Times New Roman"/>
              </w:rPr>
            </w:pPr>
            <w:r w:rsidRPr="00B4721B">
              <w:rPr>
                <w:rFonts w:ascii="Times New Roman" w:hAnsi="Times New Roman" w:cs="Times New Roman"/>
              </w:rPr>
              <w:t>7.</w:t>
            </w:r>
          </w:p>
        </w:tc>
        <w:tc>
          <w:tcPr>
            <w:tcW w:w="1350" w:type="dxa"/>
          </w:tcPr>
          <w:p w:rsidR="00CA171D" w:rsidRPr="00B4721B" w:rsidRDefault="00CA171D" w:rsidP="002E2672">
            <w:pPr>
              <w:spacing w:line="360" w:lineRule="auto"/>
              <w:jc w:val="both"/>
              <w:rPr>
                <w:rFonts w:ascii="Times New Roman" w:hAnsi="Times New Roman" w:cs="Times New Roman"/>
              </w:rPr>
            </w:pPr>
            <w:r w:rsidRPr="00B4721B">
              <w:rPr>
                <w:rFonts w:ascii="Times New Roman" w:hAnsi="Times New Roman" w:cs="Times New Roman"/>
              </w:rPr>
              <w:t>Group G</w:t>
            </w:r>
          </w:p>
        </w:tc>
        <w:tc>
          <w:tcPr>
            <w:tcW w:w="7020" w:type="dxa"/>
          </w:tcPr>
          <w:p w:rsidR="00CA171D" w:rsidRPr="00B4721B" w:rsidRDefault="00CA171D" w:rsidP="00BE4D06">
            <w:pPr>
              <w:spacing w:line="360" w:lineRule="auto"/>
              <w:jc w:val="both"/>
              <w:rPr>
                <w:rFonts w:ascii="Times New Roman" w:hAnsi="Times New Roman" w:cs="Times New Roman"/>
              </w:rPr>
            </w:pPr>
            <w:r w:rsidRPr="00B4721B">
              <w:rPr>
                <w:rFonts w:ascii="Times New Roman" w:hAnsi="Times New Roman" w:cs="Times New Roman"/>
              </w:rPr>
              <w:t xml:space="preserve">Control Diet substituting  40%  </w:t>
            </w:r>
            <w:proofErr w:type="spellStart"/>
            <w:r w:rsidRPr="00B4721B">
              <w:rPr>
                <w:rFonts w:ascii="Times New Roman" w:hAnsi="Times New Roman" w:cs="Times New Roman"/>
              </w:rPr>
              <w:t>Soyameal</w:t>
            </w:r>
            <w:proofErr w:type="spellEnd"/>
            <w:r w:rsidRPr="00B4721B">
              <w:rPr>
                <w:rFonts w:ascii="Times New Roman" w:hAnsi="Times New Roman" w:cs="Times New Roman"/>
              </w:rPr>
              <w:t xml:space="preserve"> with CS</w:t>
            </w:r>
            <w:r w:rsidR="00BE4D06" w:rsidRPr="00B4721B">
              <w:rPr>
                <w:rFonts w:ascii="Times New Roman" w:hAnsi="Times New Roman" w:cs="Times New Roman"/>
              </w:rPr>
              <w:t>C</w:t>
            </w:r>
          </w:p>
        </w:tc>
      </w:tr>
    </w:tbl>
    <w:p w:rsidR="00CA171D" w:rsidRPr="00B4721B" w:rsidRDefault="00CA171D" w:rsidP="00CA171D">
      <w:pPr>
        <w:pStyle w:val="Default"/>
        <w:spacing w:line="360" w:lineRule="auto"/>
        <w:ind w:firstLine="720"/>
        <w:jc w:val="both"/>
        <w:rPr>
          <w:rFonts w:ascii="Times New Roman" w:hAnsi="Times New Roman" w:cs="Times New Roman"/>
          <w:b/>
          <w:bCs/>
          <w:color w:val="auto"/>
          <w:sz w:val="20"/>
          <w:szCs w:val="20"/>
        </w:rPr>
      </w:pPr>
    </w:p>
    <w:p w:rsidR="00B4721B" w:rsidRPr="00B4721B" w:rsidRDefault="00B4721B" w:rsidP="00FA3FB5">
      <w:pPr>
        <w:spacing w:after="0" w:line="360" w:lineRule="auto"/>
        <w:jc w:val="both"/>
        <w:rPr>
          <w:rFonts w:ascii="Times New Roman" w:hAnsi="Times New Roman" w:cs="Times New Roman"/>
          <w:b/>
          <w:bCs/>
          <w:szCs w:val="22"/>
        </w:rPr>
      </w:pPr>
    </w:p>
    <w:p w:rsidR="00FA3FB5" w:rsidRPr="00B4721B" w:rsidRDefault="00FA3FB5" w:rsidP="00FA3FB5">
      <w:pPr>
        <w:spacing w:after="0" w:line="360" w:lineRule="auto"/>
        <w:jc w:val="both"/>
        <w:rPr>
          <w:rFonts w:ascii="Times New Roman" w:hAnsi="Times New Roman" w:cs="Times New Roman"/>
          <w:b/>
          <w:bCs/>
          <w:szCs w:val="22"/>
        </w:rPr>
      </w:pPr>
      <w:r w:rsidRPr="00B4721B">
        <w:rPr>
          <w:rFonts w:ascii="Times New Roman" w:hAnsi="Times New Roman" w:cs="Times New Roman"/>
          <w:b/>
          <w:bCs/>
          <w:szCs w:val="22"/>
        </w:rPr>
        <w:t>Statistical Analysis</w:t>
      </w:r>
    </w:p>
    <w:p w:rsidR="00FA3FB5" w:rsidRPr="00B4721B" w:rsidRDefault="00FA3FB5" w:rsidP="001D2709">
      <w:pPr>
        <w:autoSpaceDE w:val="0"/>
        <w:autoSpaceDN w:val="0"/>
        <w:adjustRightInd w:val="0"/>
        <w:spacing w:after="0" w:line="360" w:lineRule="auto"/>
        <w:ind w:firstLine="720"/>
        <w:jc w:val="both"/>
        <w:rPr>
          <w:rFonts w:ascii="Times New Roman" w:hAnsi="Times New Roman" w:cs="Times New Roman"/>
          <w:szCs w:val="22"/>
        </w:rPr>
      </w:pPr>
      <w:r w:rsidRPr="00B4721B">
        <w:rPr>
          <w:rFonts w:ascii="Times New Roman" w:hAnsi="Times New Roman" w:cs="Times New Roman"/>
          <w:szCs w:val="22"/>
        </w:rPr>
        <w:lastRenderedPageBreak/>
        <w:t xml:space="preserve">All </w:t>
      </w:r>
      <w:r w:rsidR="00685578" w:rsidRPr="00B4721B">
        <w:rPr>
          <w:rFonts w:ascii="Times New Roman" w:hAnsi="Times New Roman" w:cs="Times New Roman"/>
          <w:szCs w:val="22"/>
        </w:rPr>
        <w:t>rough data</w:t>
      </w:r>
      <w:r w:rsidRPr="00B4721B">
        <w:rPr>
          <w:rFonts w:ascii="Times New Roman" w:hAnsi="Times New Roman" w:cs="Times New Roman"/>
          <w:szCs w:val="22"/>
        </w:rPr>
        <w:t xml:space="preserve"> w</w:t>
      </w:r>
      <w:r w:rsidR="00685578" w:rsidRPr="00B4721B">
        <w:rPr>
          <w:rFonts w:ascii="Times New Roman" w:hAnsi="Times New Roman" w:cs="Times New Roman"/>
          <w:szCs w:val="22"/>
        </w:rPr>
        <w:t>as</w:t>
      </w:r>
      <w:r w:rsidRPr="00B4721B">
        <w:rPr>
          <w:rFonts w:ascii="Times New Roman" w:hAnsi="Times New Roman" w:cs="Times New Roman"/>
          <w:szCs w:val="22"/>
        </w:rPr>
        <w:t xml:space="preserve"> statistically analyzed by computing for their statistical Means, Standard Deviation and Standard Error </w:t>
      </w:r>
      <w:r w:rsidR="00685578" w:rsidRPr="00B4721B">
        <w:rPr>
          <w:rFonts w:ascii="Times New Roman" w:hAnsi="Times New Roman" w:cs="Times New Roman"/>
          <w:szCs w:val="22"/>
        </w:rPr>
        <w:t>in MS Excel and</w:t>
      </w:r>
      <w:r w:rsidRPr="00B4721B">
        <w:rPr>
          <w:rFonts w:ascii="Times New Roman" w:hAnsi="Times New Roman" w:cs="Times New Roman"/>
          <w:szCs w:val="22"/>
        </w:rPr>
        <w:t xml:space="preserve"> subjected </w:t>
      </w:r>
      <w:r w:rsidR="00AD3FCD" w:rsidRPr="00B4721B">
        <w:rPr>
          <w:rFonts w:ascii="Times New Roman" w:hAnsi="Times New Roman" w:cs="Times New Roman"/>
          <w:szCs w:val="22"/>
        </w:rPr>
        <w:t xml:space="preserve">to </w:t>
      </w:r>
      <w:r w:rsidR="00D053AE" w:rsidRPr="00B4721B">
        <w:rPr>
          <w:rFonts w:ascii="Times New Roman" w:hAnsi="Times New Roman" w:cs="Times New Roman"/>
          <w:szCs w:val="22"/>
        </w:rPr>
        <w:t xml:space="preserve">Completely </w:t>
      </w:r>
      <w:r w:rsidR="00AD3FCD" w:rsidRPr="00B4721B">
        <w:rPr>
          <w:rFonts w:ascii="Times New Roman" w:hAnsi="Times New Roman" w:cs="Times New Roman"/>
          <w:szCs w:val="22"/>
        </w:rPr>
        <w:t xml:space="preserve">Randomized </w:t>
      </w:r>
      <w:r w:rsidR="00BE4D06" w:rsidRPr="00B4721B">
        <w:rPr>
          <w:rFonts w:ascii="Times New Roman" w:hAnsi="Times New Roman" w:cs="Times New Roman"/>
          <w:szCs w:val="22"/>
        </w:rPr>
        <w:t xml:space="preserve">Block </w:t>
      </w:r>
      <w:r w:rsidR="00AD3FCD" w:rsidRPr="00B4721B">
        <w:rPr>
          <w:rFonts w:ascii="Times New Roman" w:hAnsi="Times New Roman" w:cs="Times New Roman"/>
          <w:szCs w:val="22"/>
        </w:rPr>
        <w:t xml:space="preserve">Design </w:t>
      </w:r>
      <w:r w:rsidRPr="00B4721B">
        <w:rPr>
          <w:rFonts w:ascii="Times New Roman" w:hAnsi="Times New Roman" w:cs="Times New Roman"/>
          <w:szCs w:val="22"/>
        </w:rPr>
        <w:t xml:space="preserve">using </w:t>
      </w:r>
      <w:r w:rsidR="004979E9" w:rsidRPr="00B4721B">
        <w:rPr>
          <w:rFonts w:ascii="Times New Roman" w:hAnsi="Times New Roman" w:cs="Times New Roman"/>
          <w:szCs w:val="22"/>
        </w:rPr>
        <w:t xml:space="preserve">free </w:t>
      </w:r>
      <w:r w:rsidRPr="00B4721B">
        <w:rPr>
          <w:rFonts w:ascii="Times New Roman" w:hAnsi="Times New Roman" w:cs="Times New Roman"/>
          <w:szCs w:val="22"/>
        </w:rPr>
        <w:t xml:space="preserve">online software </w:t>
      </w:r>
      <w:r w:rsidR="00CC7CCC" w:rsidRPr="00B4721B">
        <w:rPr>
          <w:rFonts w:ascii="Times New Roman" w:hAnsi="Times New Roman" w:cs="Times New Roman"/>
          <w:szCs w:val="22"/>
        </w:rPr>
        <w:t>of Indian Council of Agriculture Research, Goa</w:t>
      </w:r>
      <w:r w:rsidR="004979E9" w:rsidRPr="00B4721B">
        <w:rPr>
          <w:rFonts w:ascii="Times New Roman" w:hAnsi="Times New Roman" w:cs="Times New Roman"/>
          <w:szCs w:val="22"/>
        </w:rPr>
        <w:t xml:space="preserve">, </w:t>
      </w:r>
      <w:proofErr w:type="gramStart"/>
      <w:r w:rsidR="004979E9" w:rsidRPr="00B4721B">
        <w:rPr>
          <w:rFonts w:ascii="Times New Roman" w:hAnsi="Times New Roman" w:cs="Times New Roman"/>
          <w:szCs w:val="22"/>
        </w:rPr>
        <w:t xml:space="preserve">India </w:t>
      </w:r>
      <w:r w:rsidR="00CC7CCC" w:rsidRPr="00B4721B">
        <w:rPr>
          <w:rFonts w:ascii="Times New Roman" w:hAnsi="Times New Roman" w:cs="Times New Roman"/>
          <w:szCs w:val="22"/>
        </w:rPr>
        <w:t xml:space="preserve"> (</w:t>
      </w:r>
      <w:proofErr w:type="gramEnd"/>
      <w:r w:rsidR="00AD3FCD" w:rsidRPr="00B4721B">
        <w:rPr>
          <w:rFonts w:ascii="Times New Roman" w:hAnsi="Times New Roman" w:cs="Times New Roman"/>
          <w:bCs/>
          <w:szCs w:val="22"/>
        </w:rPr>
        <w:t>http://icargoa.res.in/wasp2.0/</w:t>
      </w:r>
      <w:r w:rsidR="00CC7CCC" w:rsidRPr="00B4721B">
        <w:rPr>
          <w:rFonts w:ascii="Times New Roman" w:hAnsi="Times New Roman" w:cs="Times New Roman"/>
          <w:bCs/>
          <w:szCs w:val="22"/>
        </w:rPr>
        <w:t>)</w:t>
      </w:r>
      <w:r w:rsidRPr="00B4721B">
        <w:rPr>
          <w:rFonts w:ascii="Times New Roman" w:hAnsi="Times New Roman" w:cs="Times New Roman"/>
          <w:bCs/>
          <w:szCs w:val="22"/>
        </w:rPr>
        <w:t>.</w:t>
      </w:r>
      <w:r w:rsidR="00AD3FCD" w:rsidRPr="00B4721B">
        <w:rPr>
          <w:rFonts w:ascii="Times New Roman" w:hAnsi="Times New Roman" w:cs="Times New Roman"/>
          <w:bCs/>
          <w:szCs w:val="22"/>
        </w:rPr>
        <w:t xml:space="preserve"> </w:t>
      </w:r>
    </w:p>
    <w:p w:rsidR="00E91AC5" w:rsidRPr="00B4721B" w:rsidRDefault="007D3786" w:rsidP="00C3045F">
      <w:pPr>
        <w:shd w:val="clear" w:color="auto" w:fill="FFFFFF"/>
        <w:spacing w:after="0" w:line="384" w:lineRule="atLeast"/>
        <w:jc w:val="center"/>
        <w:textAlignment w:val="baseline"/>
        <w:rPr>
          <w:rFonts w:ascii="Times New Roman" w:eastAsia="Times New Roman" w:hAnsi="Times New Roman" w:cs="Times New Roman"/>
          <w:b/>
          <w:bCs/>
          <w:szCs w:val="22"/>
        </w:rPr>
      </w:pPr>
      <w:r w:rsidRPr="00B4721B">
        <w:rPr>
          <w:rFonts w:ascii="Times New Roman" w:eastAsia="Times New Roman" w:hAnsi="Times New Roman" w:cs="Times New Roman"/>
          <w:b/>
          <w:bCs/>
          <w:szCs w:val="22"/>
        </w:rPr>
        <w:t>RESULTS AND DISCUSSION</w:t>
      </w:r>
    </w:p>
    <w:p w:rsidR="00C3045F" w:rsidRPr="00B4721B" w:rsidRDefault="00C3045F" w:rsidP="00C3045F">
      <w:pPr>
        <w:shd w:val="clear" w:color="auto" w:fill="FFFFFF"/>
        <w:spacing w:after="0" w:line="384" w:lineRule="atLeast"/>
        <w:jc w:val="center"/>
        <w:textAlignment w:val="baseline"/>
        <w:rPr>
          <w:rFonts w:ascii="Times New Roman" w:eastAsia="Times New Roman" w:hAnsi="Times New Roman" w:cs="Times New Roman"/>
          <w:b/>
          <w:bCs/>
          <w:szCs w:val="22"/>
        </w:rPr>
      </w:pPr>
    </w:p>
    <w:p w:rsidR="006236A8" w:rsidRPr="00B4721B" w:rsidRDefault="00C3045F" w:rsidP="006236A8">
      <w:pPr>
        <w:pStyle w:val="Default"/>
        <w:spacing w:line="360" w:lineRule="auto"/>
        <w:ind w:firstLine="720"/>
        <w:jc w:val="both"/>
        <w:rPr>
          <w:rFonts w:ascii="Times New Roman" w:hAnsi="Times New Roman" w:cs="Times New Roman"/>
          <w:color w:val="auto"/>
          <w:sz w:val="22"/>
          <w:szCs w:val="22"/>
        </w:rPr>
      </w:pPr>
      <w:r w:rsidRPr="00B4721B">
        <w:rPr>
          <w:rFonts w:ascii="Times New Roman" w:hAnsi="Times New Roman" w:cs="Times New Roman"/>
          <w:color w:val="auto"/>
          <w:sz w:val="22"/>
          <w:szCs w:val="22"/>
        </w:rPr>
        <w:t xml:space="preserve">Microbial SSF is promising method of value addition of agro </w:t>
      </w:r>
      <w:r w:rsidR="004D5CD1" w:rsidRPr="00B4721B">
        <w:rPr>
          <w:rFonts w:ascii="Times New Roman" w:hAnsi="Times New Roman" w:cs="Times New Roman"/>
          <w:color w:val="auto"/>
          <w:sz w:val="22"/>
          <w:szCs w:val="22"/>
        </w:rPr>
        <w:t>by-products</w:t>
      </w:r>
      <w:r w:rsidRPr="00B4721B">
        <w:rPr>
          <w:rFonts w:ascii="Times New Roman" w:hAnsi="Times New Roman" w:cs="Times New Roman"/>
          <w:color w:val="auto"/>
          <w:sz w:val="22"/>
          <w:szCs w:val="22"/>
        </w:rPr>
        <w:t xml:space="preserve"> and </w:t>
      </w:r>
      <w:r w:rsidR="004D5CD1" w:rsidRPr="00B4721B">
        <w:rPr>
          <w:rFonts w:ascii="Times New Roman" w:hAnsi="Times New Roman" w:cs="Times New Roman"/>
          <w:color w:val="auto"/>
          <w:sz w:val="22"/>
          <w:szCs w:val="22"/>
        </w:rPr>
        <w:t>it</w:t>
      </w:r>
      <w:r w:rsidRPr="00B4721B">
        <w:rPr>
          <w:rFonts w:ascii="Times New Roman" w:hAnsi="Times New Roman" w:cs="Times New Roman"/>
          <w:color w:val="auto"/>
          <w:sz w:val="22"/>
          <w:szCs w:val="22"/>
        </w:rPr>
        <w:t xml:space="preserve"> has</w:t>
      </w:r>
      <w:r w:rsidR="004979E9" w:rsidRPr="00B4721B">
        <w:rPr>
          <w:rFonts w:ascii="Times New Roman" w:hAnsi="Times New Roman" w:cs="Times New Roman"/>
          <w:color w:val="auto"/>
          <w:sz w:val="22"/>
          <w:szCs w:val="22"/>
        </w:rPr>
        <w:t xml:space="preserve"> recently</w:t>
      </w:r>
      <w:r w:rsidRPr="00B4721B">
        <w:rPr>
          <w:rFonts w:ascii="Times New Roman" w:hAnsi="Times New Roman" w:cs="Times New Roman"/>
          <w:color w:val="auto"/>
          <w:sz w:val="22"/>
          <w:szCs w:val="22"/>
        </w:rPr>
        <w:t xml:space="preserve"> evolved as potential tool, because of utilization of otherwise</w:t>
      </w:r>
      <w:r w:rsidR="004979E9" w:rsidRPr="00B4721B">
        <w:rPr>
          <w:rFonts w:ascii="Times New Roman" w:hAnsi="Times New Roman" w:cs="Times New Roman"/>
          <w:color w:val="auto"/>
          <w:sz w:val="22"/>
          <w:szCs w:val="22"/>
        </w:rPr>
        <w:t xml:space="preserve"> a</w:t>
      </w:r>
      <w:r w:rsidRPr="00B4721B">
        <w:rPr>
          <w:rFonts w:ascii="Times New Roman" w:hAnsi="Times New Roman" w:cs="Times New Roman"/>
          <w:color w:val="auto"/>
          <w:sz w:val="22"/>
          <w:szCs w:val="22"/>
        </w:rPr>
        <w:t xml:space="preserve"> non digestible matter in it</w:t>
      </w:r>
      <w:r w:rsidR="004979E9" w:rsidRPr="00B4721B">
        <w:rPr>
          <w:rFonts w:ascii="Times New Roman" w:hAnsi="Times New Roman" w:cs="Times New Roman"/>
          <w:color w:val="auto"/>
          <w:sz w:val="22"/>
          <w:szCs w:val="22"/>
        </w:rPr>
        <w:t>,</w:t>
      </w:r>
      <w:r w:rsidRPr="00B4721B">
        <w:rPr>
          <w:rFonts w:ascii="Times New Roman" w:hAnsi="Times New Roman" w:cs="Times New Roman"/>
          <w:color w:val="auto"/>
          <w:sz w:val="22"/>
          <w:szCs w:val="22"/>
        </w:rPr>
        <w:t xml:space="preserve"> through secretion of </w:t>
      </w:r>
      <w:proofErr w:type="spellStart"/>
      <w:r w:rsidRPr="00B4721B">
        <w:rPr>
          <w:rFonts w:ascii="Times New Roman" w:hAnsi="Times New Roman" w:cs="Times New Roman"/>
          <w:color w:val="auto"/>
          <w:sz w:val="22"/>
          <w:szCs w:val="22"/>
        </w:rPr>
        <w:t>exo</w:t>
      </w:r>
      <w:proofErr w:type="spellEnd"/>
      <w:r w:rsidR="004D5CD1" w:rsidRPr="00B4721B">
        <w:rPr>
          <w:rFonts w:ascii="Times New Roman" w:hAnsi="Times New Roman" w:cs="Times New Roman"/>
          <w:color w:val="auto"/>
          <w:sz w:val="22"/>
          <w:szCs w:val="22"/>
        </w:rPr>
        <w:t>-</w:t>
      </w:r>
      <w:r w:rsidRPr="00B4721B">
        <w:rPr>
          <w:rFonts w:ascii="Times New Roman" w:hAnsi="Times New Roman" w:cs="Times New Roman"/>
          <w:color w:val="auto"/>
          <w:sz w:val="22"/>
          <w:szCs w:val="22"/>
        </w:rPr>
        <w:t>enzyme</w:t>
      </w:r>
      <w:r w:rsidR="004D5CD1" w:rsidRPr="00B4721B">
        <w:rPr>
          <w:rFonts w:ascii="Times New Roman" w:hAnsi="Times New Roman" w:cs="Times New Roman"/>
          <w:color w:val="auto"/>
          <w:sz w:val="22"/>
          <w:szCs w:val="22"/>
        </w:rPr>
        <w:t>s</w:t>
      </w:r>
      <w:r w:rsidRPr="00B4721B">
        <w:rPr>
          <w:rFonts w:ascii="Times New Roman" w:hAnsi="Times New Roman" w:cs="Times New Roman"/>
          <w:color w:val="auto"/>
          <w:sz w:val="22"/>
          <w:szCs w:val="22"/>
        </w:rPr>
        <w:t xml:space="preserve"> such as </w:t>
      </w:r>
      <w:proofErr w:type="spellStart"/>
      <w:r w:rsidRPr="00B4721B">
        <w:rPr>
          <w:rFonts w:ascii="Times New Roman" w:hAnsi="Times New Roman" w:cs="Times New Roman"/>
          <w:color w:val="auto"/>
          <w:sz w:val="22"/>
          <w:szCs w:val="22"/>
        </w:rPr>
        <w:t>cellulolytic</w:t>
      </w:r>
      <w:proofErr w:type="spellEnd"/>
      <w:r w:rsidRPr="00B4721B">
        <w:rPr>
          <w:rFonts w:ascii="Times New Roman" w:hAnsi="Times New Roman" w:cs="Times New Roman"/>
          <w:color w:val="auto"/>
          <w:sz w:val="22"/>
          <w:szCs w:val="22"/>
        </w:rPr>
        <w:t xml:space="preserve"> enzyme, amylase, protease and </w:t>
      </w:r>
      <w:proofErr w:type="spellStart"/>
      <w:r w:rsidRPr="00B4721B">
        <w:rPr>
          <w:rFonts w:ascii="Times New Roman" w:hAnsi="Times New Roman" w:cs="Times New Roman"/>
          <w:color w:val="auto"/>
          <w:sz w:val="22"/>
          <w:szCs w:val="22"/>
        </w:rPr>
        <w:t>lipolytic</w:t>
      </w:r>
      <w:proofErr w:type="spellEnd"/>
      <w:r w:rsidRPr="00B4721B">
        <w:rPr>
          <w:rFonts w:ascii="Times New Roman" w:hAnsi="Times New Roman" w:cs="Times New Roman"/>
          <w:color w:val="auto"/>
          <w:sz w:val="22"/>
          <w:szCs w:val="22"/>
        </w:rPr>
        <w:t xml:space="preserve"> enzyme, some variety of vitamins, and some unknown active substance</w:t>
      </w:r>
      <w:r w:rsidR="004979E9" w:rsidRPr="00B4721B">
        <w:rPr>
          <w:rFonts w:ascii="Times New Roman" w:hAnsi="Times New Roman" w:cs="Times New Roman"/>
          <w:color w:val="auto"/>
          <w:sz w:val="22"/>
          <w:szCs w:val="22"/>
        </w:rPr>
        <w:t>s</w:t>
      </w:r>
      <w:r w:rsidRPr="00B4721B">
        <w:rPr>
          <w:rFonts w:ascii="Times New Roman" w:hAnsi="Times New Roman" w:cs="Times New Roman"/>
          <w:color w:val="auto"/>
          <w:sz w:val="22"/>
          <w:szCs w:val="22"/>
        </w:rPr>
        <w:t xml:space="preserve"> </w:t>
      </w:r>
      <w:r w:rsidRPr="00B4721B">
        <w:rPr>
          <w:rFonts w:ascii="Times New Roman" w:hAnsi="Times New Roman" w:cs="Times New Roman"/>
          <w:bCs/>
          <w:color w:val="auto"/>
          <w:sz w:val="22"/>
          <w:szCs w:val="22"/>
        </w:rPr>
        <w:t xml:space="preserve">(Brock </w:t>
      </w:r>
      <w:r w:rsidRPr="00B4721B">
        <w:rPr>
          <w:rFonts w:ascii="Times New Roman" w:hAnsi="Times New Roman" w:cs="Times New Roman"/>
          <w:bCs/>
          <w:iCs/>
          <w:color w:val="auto"/>
          <w:sz w:val="22"/>
          <w:szCs w:val="22"/>
        </w:rPr>
        <w:t>et al.,</w:t>
      </w:r>
      <w:r w:rsidRPr="00B4721B">
        <w:rPr>
          <w:rFonts w:ascii="Times New Roman" w:hAnsi="Times New Roman" w:cs="Times New Roman"/>
          <w:bCs/>
          <w:color w:val="auto"/>
          <w:sz w:val="22"/>
          <w:szCs w:val="22"/>
        </w:rPr>
        <w:t xml:space="preserve"> 1994; </w:t>
      </w:r>
      <w:proofErr w:type="spellStart"/>
      <w:r w:rsidRPr="00B4721B">
        <w:rPr>
          <w:rFonts w:ascii="Times New Roman" w:hAnsi="Times New Roman" w:cs="Times New Roman"/>
          <w:bCs/>
          <w:color w:val="auto"/>
          <w:sz w:val="22"/>
          <w:szCs w:val="22"/>
        </w:rPr>
        <w:t>Prabhakar</w:t>
      </w:r>
      <w:proofErr w:type="spellEnd"/>
      <w:r w:rsidRPr="00B4721B">
        <w:rPr>
          <w:rFonts w:ascii="Times New Roman" w:hAnsi="Times New Roman" w:cs="Times New Roman"/>
          <w:bCs/>
          <w:color w:val="auto"/>
          <w:sz w:val="22"/>
          <w:szCs w:val="22"/>
        </w:rPr>
        <w:t xml:space="preserve"> </w:t>
      </w:r>
      <w:r w:rsidRPr="00B4721B">
        <w:rPr>
          <w:rFonts w:ascii="Times New Roman" w:hAnsi="Times New Roman" w:cs="Times New Roman"/>
          <w:bCs/>
          <w:iCs/>
          <w:color w:val="auto"/>
          <w:sz w:val="22"/>
          <w:szCs w:val="22"/>
        </w:rPr>
        <w:t>et al.,</w:t>
      </w:r>
      <w:r w:rsidRPr="00B4721B">
        <w:rPr>
          <w:rFonts w:ascii="Times New Roman" w:hAnsi="Times New Roman" w:cs="Times New Roman"/>
          <w:bCs/>
          <w:color w:val="auto"/>
          <w:sz w:val="22"/>
          <w:szCs w:val="22"/>
        </w:rPr>
        <w:t xml:space="preserve"> 2005</w:t>
      </w:r>
      <w:r w:rsidRPr="00B4721B">
        <w:rPr>
          <w:rFonts w:ascii="Times New Roman" w:hAnsi="Times New Roman" w:cs="Times New Roman"/>
          <w:color w:val="auto"/>
          <w:sz w:val="22"/>
          <w:szCs w:val="22"/>
        </w:rPr>
        <w:t>).</w:t>
      </w:r>
      <w:r w:rsidRPr="00B4721B">
        <w:rPr>
          <w:rFonts w:ascii="Times New Roman" w:hAnsi="Times New Roman" w:cs="Times New Roman"/>
          <w:bCs/>
          <w:color w:val="auto"/>
          <w:sz w:val="22"/>
          <w:szCs w:val="22"/>
        </w:rPr>
        <w:t xml:space="preserve"> </w:t>
      </w:r>
      <w:r w:rsidR="00E902FD" w:rsidRPr="00B4721B">
        <w:rPr>
          <w:rFonts w:ascii="Times New Roman" w:hAnsi="Times New Roman" w:cs="Times New Roman"/>
          <w:color w:val="auto"/>
          <w:sz w:val="22"/>
          <w:szCs w:val="22"/>
        </w:rPr>
        <w:t xml:space="preserve">The </w:t>
      </w:r>
      <w:r w:rsidR="001A4FCC" w:rsidRPr="00B4721B">
        <w:rPr>
          <w:rFonts w:ascii="Times New Roman" w:hAnsi="Times New Roman" w:cs="Times New Roman"/>
          <w:color w:val="auto"/>
          <w:sz w:val="22"/>
          <w:szCs w:val="22"/>
        </w:rPr>
        <w:t xml:space="preserve">cultures when used in </w:t>
      </w:r>
      <w:r w:rsidR="00E902FD" w:rsidRPr="00B4721B">
        <w:rPr>
          <w:rFonts w:ascii="Times New Roman" w:hAnsi="Times New Roman" w:cs="Times New Roman"/>
          <w:color w:val="auto"/>
          <w:sz w:val="22"/>
          <w:szCs w:val="22"/>
        </w:rPr>
        <w:t xml:space="preserve">combinations in present research were found </w:t>
      </w:r>
      <w:r w:rsidR="001A4FCC" w:rsidRPr="00B4721B">
        <w:rPr>
          <w:rFonts w:ascii="Times New Roman" w:hAnsi="Times New Roman" w:cs="Times New Roman"/>
          <w:color w:val="auto"/>
          <w:sz w:val="22"/>
          <w:szCs w:val="22"/>
        </w:rPr>
        <w:t xml:space="preserve">promising </w:t>
      </w:r>
      <w:r w:rsidR="00E902FD" w:rsidRPr="00B4721B">
        <w:rPr>
          <w:rFonts w:ascii="Times New Roman" w:hAnsi="Times New Roman" w:cs="Times New Roman"/>
          <w:color w:val="auto"/>
          <w:sz w:val="22"/>
          <w:szCs w:val="22"/>
        </w:rPr>
        <w:t xml:space="preserve">for SSF </w:t>
      </w:r>
      <w:r w:rsidR="001A4FCC" w:rsidRPr="00B4721B">
        <w:rPr>
          <w:rFonts w:ascii="Times New Roman" w:hAnsi="Times New Roman" w:cs="Times New Roman"/>
          <w:color w:val="auto"/>
          <w:sz w:val="22"/>
          <w:szCs w:val="22"/>
        </w:rPr>
        <w:t xml:space="preserve">which was </w:t>
      </w:r>
      <w:r w:rsidR="00E902FD" w:rsidRPr="00B4721B">
        <w:rPr>
          <w:rFonts w:ascii="Times New Roman" w:hAnsi="Times New Roman" w:cs="Times New Roman"/>
          <w:color w:val="auto"/>
          <w:sz w:val="22"/>
          <w:szCs w:val="22"/>
        </w:rPr>
        <w:t xml:space="preserve">in agreement with </w:t>
      </w:r>
      <w:r w:rsidR="00B66C46" w:rsidRPr="00B4721B">
        <w:rPr>
          <w:rFonts w:ascii="Times New Roman" w:hAnsi="Times New Roman" w:cs="Times New Roman"/>
          <w:color w:val="auto"/>
          <w:sz w:val="22"/>
          <w:szCs w:val="22"/>
        </w:rPr>
        <w:t xml:space="preserve">similar </w:t>
      </w:r>
      <w:r w:rsidR="00E902FD" w:rsidRPr="00B4721B">
        <w:rPr>
          <w:rFonts w:ascii="Times New Roman" w:hAnsi="Times New Roman" w:cs="Times New Roman"/>
          <w:color w:val="auto"/>
          <w:sz w:val="22"/>
          <w:szCs w:val="22"/>
        </w:rPr>
        <w:t>earlier reports (</w:t>
      </w:r>
      <w:r w:rsidR="00E902FD" w:rsidRPr="00B4721B">
        <w:rPr>
          <w:rFonts w:ascii="Times New Roman" w:hAnsi="Times New Roman" w:cs="Times New Roman"/>
          <w:bCs/>
          <w:iCs/>
          <w:color w:val="auto"/>
          <w:sz w:val="22"/>
          <w:szCs w:val="22"/>
        </w:rPr>
        <w:t>Zhang</w:t>
      </w:r>
      <w:r w:rsidR="00E902FD" w:rsidRPr="00B4721B">
        <w:rPr>
          <w:rFonts w:ascii="Times New Roman" w:hAnsi="Times New Roman" w:cs="Times New Roman"/>
          <w:iCs/>
          <w:color w:val="auto"/>
          <w:sz w:val="22"/>
          <w:szCs w:val="22"/>
        </w:rPr>
        <w:t xml:space="preserve"> et al., 2011).</w:t>
      </w:r>
    </w:p>
    <w:p w:rsidR="00C107CA" w:rsidRPr="00B4721B" w:rsidRDefault="00A1209A" w:rsidP="00897BA5">
      <w:pPr>
        <w:spacing w:after="0" w:line="360" w:lineRule="auto"/>
        <w:ind w:firstLine="720"/>
        <w:jc w:val="both"/>
        <w:rPr>
          <w:rFonts w:ascii="Times New Roman" w:hAnsi="Times New Roman" w:cs="Times New Roman"/>
          <w:bCs/>
          <w:szCs w:val="22"/>
        </w:rPr>
      </w:pPr>
      <w:r w:rsidRPr="00B4721B">
        <w:rPr>
          <w:rFonts w:ascii="Times New Roman" w:hAnsi="Times New Roman" w:cs="Times New Roman"/>
        </w:rPr>
        <w:t xml:space="preserve">In acute toxicity studies </w:t>
      </w:r>
      <w:r w:rsidR="004D5CD1" w:rsidRPr="00B4721B">
        <w:rPr>
          <w:rFonts w:ascii="Times New Roman" w:hAnsi="Times New Roman" w:cs="Times New Roman"/>
        </w:rPr>
        <w:t xml:space="preserve">of SSF CSC extract </w:t>
      </w:r>
      <w:r w:rsidR="006236A8" w:rsidRPr="00B4721B">
        <w:rPr>
          <w:rFonts w:ascii="Times New Roman" w:hAnsi="Times New Roman" w:cs="Times New Roman"/>
        </w:rPr>
        <w:t xml:space="preserve">mortality was </w:t>
      </w:r>
      <w:r w:rsidR="004D5CD1" w:rsidRPr="00B4721B">
        <w:rPr>
          <w:rFonts w:ascii="Times New Roman" w:hAnsi="Times New Roman" w:cs="Times New Roman"/>
        </w:rPr>
        <w:t xml:space="preserve">not </w:t>
      </w:r>
      <w:r w:rsidR="006236A8" w:rsidRPr="00B4721B">
        <w:rPr>
          <w:rFonts w:ascii="Times New Roman" w:hAnsi="Times New Roman" w:cs="Times New Roman"/>
        </w:rPr>
        <w:t>observed</w:t>
      </w:r>
      <w:r w:rsidR="00911FF1" w:rsidRPr="00B4721B">
        <w:rPr>
          <w:rFonts w:ascii="Times New Roman" w:hAnsi="Times New Roman" w:cs="Times New Roman"/>
        </w:rPr>
        <w:t xml:space="preserve"> </w:t>
      </w:r>
      <w:r w:rsidR="000C5914" w:rsidRPr="00B4721B">
        <w:rPr>
          <w:rFonts w:ascii="Times New Roman" w:hAnsi="Times New Roman" w:cs="Times New Roman"/>
        </w:rPr>
        <w:t xml:space="preserve">in any rat </w:t>
      </w:r>
      <w:r w:rsidR="00911FF1" w:rsidRPr="00B4721B">
        <w:rPr>
          <w:rFonts w:ascii="Times New Roman" w:hAnsi="Times New Roman" w:cs="Times New Roman"/>
        </w:rPr>
        <w:t>throughout the experimental period</w:t>
      </w:r>
      <w:r w:rsidR="006236A8" w:rsidRPr="00B4721B">
        <w:rPr>
          <w:rFonts w:ascii="Times New Roman" w:hAnsi="Times New Roman" w:cs="Times New Roman"/>
        </w:rPr>
        <w:t xml:space="preserve"> </w:t>
      </w:r>
      <w:r w:rsidR="00911FF1" w:rsidRPr="00B4721B">
        <w:rPr>
          <w:rFonts w:ascii="Times New Roman" w:hAnsi="Times New Roman" w:cs="Times New Roman"/>
        </w:rPr>
        <w:t xml:space="preserve">of 14 days </w:t>
      </w:r>
      <w:r w:rsidR="006236A8" w:rsidRPr="00B4721B">
        <w:rPr>
          <w:rFonts w:ascii="Times New Roman" w:hAnsi="Times New Roman" w:cs="Times New Roman"/>
        </w:rPr>
        <w:t>and the rats remained healthy. The</w:t>
      </w:r>
      <w:r w:rsidR="00911FF1" w:rsidRPr="00B4721B">
        <w:rPr>
          <w:rFonts w:ascii="Times New Roman" w:hAnsi="Times New Roman" w:cs="Times New Roman"/>
        </w:rPr>
        <w:t>ir</w:t>
      </w:r>
      <w:r w:rsidR="006236A8" w:rsidRPr="00B4721B">
        <w:rPr>
          <w:rFonts w:ascii="Times New Roman" w:hAnsi="Times New Roman" w:cs="Times New Roman"/>
        </w:rPr>
        <w:t xml:space="preserve"> feed intake and water intake remained normal.</w:t>
      </w:r>
      <w:r w:rsidR="00911FF1" w:rsidRPr="00B4721B">
        <w:rPr>
          <w:rFonts w:ascii="Times New Roman" w:hAnsi="Times New Roman" w:cs="Times New Roman"/>
        </w:rPr>
        <w:t xml:space="preserve"> T</w:t>
      </w:r>
      <w:r w:rsidR="006236A8" w:rsidRPr="00B4721B">
        <w:rPr>
          <w:rFonts w:ascii="Times New Roman" w:hAnsi="Times New Roman" w:cs="Times New Roman"/>
          <w:bCs/>
          <w:szCs w:val="22"/>
        </w:rPr>
        <w:t xml:space="preserve">here were no signs </w:t>
      </w:r>
      <w:r w:rsidR="00911FF1" w:rsidRPr="00B4721B">
        <w:rPr>
          <w:rFonts w:ascii="Times New Roman" w:hAnsi="Times New Roman" w:cs="Times New Roman"/>
          <w:bCs/>
          <w:szCs w:val="22"/>
        </w:rPr>
        <w:t xml:space="preserve">of </w:t>
      </w:r>
      <w:r w:rsidR="006236A8" w:rsidRPr="00B4721B">
        <w:rPr>
          <w:rFonts w:ascii="Times New Roman" w:hAnsi="Times New Roman" w:cs="Times New Roman"/>
          <w:bCs/>
          <w:szCs w:val="22"/>
        </w:rPr>
        <w:t xml:space="preserve">intoxication on the body weights during the observation period as no significant difference was noticed </w:t>
      </w:r>
      <w:r w:rsidR="00911FF1" w:rsidRPr="00B4721B">
        <w:rPr>
          <w:rFonts w:ascii="Times New Roman" w:hAnsi="Times New Roman" w:cs="Times New Roman"/>
          <w:bCs/>
          <w:szCs w:val="22"/>
        </w:rPr>
        <w:t>in</w:t>
      </w:r>
      <w:r w:rsidR="006236A8" w:rsidRPr="00B4721B">
        <w:rPr>
          <w:rFonts w:ascii="Times New Roman" w:hAnsi="Times New Roman" w:cs="Times New Roman"/>
          <w:bCs/>
          <w:szCs w:val="22"/>
        </w:rPr>
        <w:t xml:space="preserve"> their</w:t>
      </w:r>
      <w:r w:rsidRPr="00B4721B">
        <w:rPr>
          <w:rFonts w:ascii="Times New Roman" w:hAnsi="Times New Roman" w:cs="Times New Roman"/>
          <w:bCs/>
          <w:szCs w:val="22"/>
        </w:rPr>
        <w:t xml:space="preserve"> </w:t>
      </w:r>
      <w:r w:rsidR="006236A8" w:rsidRPr="00B4721B">
        <w:rPr>
          <w:rFonts w:ascii="Times New Roman" w:hAnsi="Times New Roman" w:cs="Times New Roman"/>
          <w:bCs/>
          <w:szCs w:val="22"/>
        </w:rPr>
        <w:t>average bodyweights</w:t>
      </w:r>
      <w:r w:rsidR="00911FF1" w:rsidRPr="00B4721B">
        <w:rPr>
          <w:rFonts w:ascii="Times New Roman" w:hAnsi="Times New Roman" w:cs="Times New Roman"/>
          <w:bCs/>
          <w:szCs w:val="22"/>
        </w:rPr>
        <w:t xml:space="preserve"> </w:t>
      </w:r>
      <w:r w:rsidR="006236A8" w:rsidRPr="00B4721B">
        <w:rPr>
          <w:rFonts w:ascii="Times New Roman" w:hAnsi="Times New Roman" w:cs="Times New Roman"/>
          <w:bCs/>
          <w:szCs w:val="22"/>
        </w:rPr>
        <w:t>as compared to untreated control.</w:t>
      </w:r>
      <w:r w:rsidR="00504120" w:rsidRPr="00B4721B">
        <w:rPr>
          <w:rFonts w:ascii="Times New Roman" w:hAnsi="Times New Roman" w:cs="Times New Roman"/>
          <w:bCs/>
          <w:szCs w:val="22"/>
        </w:rPr>
        <w:t xml:space="preserve"> A</w:t>
      </w:r>
      <w:r w:rsidR="006236A8" w:rsidRPr="00B4721B">
        <w:rPr>
          <w:rFonts w:ascii="Times New Roman" w:hAnsi="Times New Roman" w:cs="Times New Roman"/>
          <w:bCs/>
          <w:szCs w:val="22"/>
        </w:rPr>
        <w:t xml:space="preserve">ll </w:t>
      </w:r>
      <w:r w:rsidR="00504120" w:rsidRPr="00B4721B">
        <w:rPr>
          <w:rFonts w:ascii="Times New Roman" w:hAnsi="Times New Roman" w:cs="Times New Roman"/>
          <w:bCs/>
          <w:szCs w:val="22"/>
        </w:rPr>
        <w:t>rats</w:t>
      </w:r>
      <w:r w:rsidR="006236A8" w:rsidRPr="00B4721B">
        <w:rPr>
          <w:rFonts w:ascii="Times New Roman" w:hAnsi="Times New Roman" w:cs="Times New Roman"/>
          <w:bCs/>
          <w:szCs w:val="22"/>
        </w:rPr>
        <w:t xml:space="preserve"> were sacrificed and </w:t>
      </w:r>
      <w:r w:rsidR="00504120" w:rsidRPr="00B4721B">
        <w:rPr>
          <w:rFonts w:ascii="Times New Roman" w:hAnsi="Times New Roman" w:cs="Times New Roman"/>
          <w:bCs/>
          <w:szCs w:val="22"/>
        </w:rPr>
        <w:t>o</w:t>
      </w:r>
      <w:r w:rsidR="006236A8" w:rsidRPr="00B4721B">
        <w:rPr>
          <w:rFonts w:ascii="Times New Roman" w:hAnsi="Times New Roman" w:cs="Times New Roman"/>
          <w:bCs/>
          <w:szCs w:val="22"/>
        </w:rPr>
        <w:t xml:space="preserve">n necropsy, gross pathological changes were </w:t>
      </w:r>
      <w:r w:rsidRPr="00B4721B">
        <w:rPr>
          <w:rFonts w:ascii="Times New Roman" w:hAnsi="Times New Roman" w:cs="Times New Roman"/>
          <w:bCs/>
          <w:szCs w:val="22"/>
        </w:rPr>
        <w:t xml:space="preserve">not </w:t>
      </w:r>
      <w:r w:rsidR="006236A8" w:rsidRPr="00B4721B">
        <w:rPr>
          <w:rFonts w:ascii="Times New Roman" w:hAnsi="Times New Roman" w:cs="Times New Roman"/>
          <w:bCs/>
          <w:szCs w:val="22"/>
        </w:rPr>
        <w:t>obse</w:t>
      </w:r>
      <w:r w:rsidR="00504120" w:rsidRPr="00B4721B">
        <w:rPr>
          <w:rFonts w:ascii="Times New Roman" w:hAnsi="Times New Roman" w:cs="Times New Roman"/>
          <w:bCs/>
          <w:szCs w:val="22"/>
        </w:rPr>
        <w:t xml:space="preserve">rved in any of the </w:t>
      </w:r>
      <w:r w:rsidR="000C5914" w:rsidRPr="00B4721B">
        <w:rPr>
          <w:rFonts w:ascii="Times New Roman" w:hAnsi="Times New Roman" w:cs="Times New Roman"/>
          <w:bCs/>
          <w:szCs w:val="22"/>
        </w:rPr>
        <w:t>experimental</w:t>
      </w:r>
      <w:r w:rsidR="00504120" w:rsidRPr="00B4721B">
        <w:rPr>
          <w:rFonts w:ascii="Times New Roman" w:hAnsi="Times New Roman" w:cs="Times New Roman"/>
          <w:bCs/>
          <w:szCs w:val="22"/>
        </w:rPr>
        <w:t xml:space="preserve"> rats. </w:t>
      </w:r>
      <w:r w:rsidR="006236A8" w:rsidRPr="00B4721B">
        <w:rPr>
          <w:rFonts w:ascii="Times New Roman" w:hAnsi="Times New Roman" w:cs="Times New Roman"/>
          <w:bCs/>
          <w:szCs w:val="22"/>
        </w:rPr>
        <w:t xml:space="preserve">The </w:t>
      </w:r>
      <w:r w:rsidR="00504120" w:rsidRPr="00B4721B">
        <w:rPr>
          <w:rFonts w:ascii="Times New Roman" w:hAnsi="Times New Roman" w:cs="Times New Roman"/>
          <w:bCs/>
          <w:szCs w:val="22"/>
        </w:rPr>
        <w:t xml:space="preserve">microscopic </w:t>
      </w:r>
      <w:proofErr w:type="spellStart"/>
      <w:r w:rsidR="006236A8" w:rsidRPr="00B4721B">
        <w:rPr>
          <w:rFonts w:ascii="Times New Roman" w:hAnsi="Times New Roman" w:cs="Times New Roman"/>
          <w:bCs/>
          <w:szCs w:val="22"/>
        </w:rPr>
        <w:t>histopathological</w:t>
      </w:r>
      <w:proofErr w:type="spellEnd"/>
      <w:r w:rsidR="006236A8" w:rsidRPr="00B4721B">
        <w:rPr>
          <w:rFonts w:ascii="Times New Roman" w:hAnsi="Times New Roman" w:cs="Times New Roman"/>
          <w:bCs/>
          <w:szCs w:val="22"/>
        </w:rPr>
        <w:t xml:space="preserve"> examination of the vital body organs </w:t>
      </w:r>
      <w:r w:rsidR="000C5914" w:rsidRPr="00B4721B">
        <w:rPr>
          <w:rFonts w:ascii="Times New Roman" w:hAnsi="Times New Roman" w:cs="Times New Roman"/>
          <w:bCs/>
          <w:szCs w:val="22"/>
        </w:rPr>
        <w:t>of rats (</w:t>
      </w:r>
      <w:r w:rsidR="006236A8" w:rsidRPr="00B4721B">
        <w:rPr>
          <w:rFonts w:ascii="Times New Roman" w:hAnsi="Times New Roman" w:cs="Times New Roman"/>
          <w:bCs/>
          <w:szCs w:val="22"/>
        </w:rPr>
        <w:t>liver, Spleen</w:t>
      </w:r>
      <w:r w:rsidR="000C5914" w:rsidRPr="00B4721B">
        <w:rPr>
          <w:rFonts w:ascii="Times New Roman" w:hAnsi="Times New Roman" w:cs="Times New Roman"/>
          <w:bCs/>
          <w:szCs w:val="22"/>
        </w:rPr>
        <w:t xml:space="preserve"> &amp;</w:t>
      </w:r>
      <w:r w:rsidR="006236A8" w:rsidRPr="00B4721B">
        <w:rPr>
          <w:rFonts w:ascii="Times New Roman" w:hAnsi="Times New Roman" w:cs="Times New Roman"/>
          <w:bCs/>
          <w:szCs w:val="22"/>
        </w:rPr>
        <w:t xml:space="preserve"> kidneys</w:t>
      </w:r>
      <w:r w:rsidR="000C5914" w:rsidRPr="00B4721B">
        <w:rPr>
          <w:rFonts w:ascii="Times New Roman" w:hAnsi="Times New Roman" w:cs="Times New Roman"/>
          <w:bCs/>
          <w:szCs w:val="22"/>
        </w:rPr>
        <w:t>)</w:t>
      </w:r>
      <w:r w:rsidR="006236A8" w:rsidRPr="00B4721B">
        <w:rPr>
          <w:rFonts w:ascii="Times New Roman" w:hAnsi="Times New Roman" w:cs="Times New Roman"/>
          <w:bCs/>
          <w:szCs w:val="22"/>
        </w:rPr>
        <w:t xml:space="preserve"> did not reveal any observable </w:t>
      </w:r>
      <w:r w:rsidR="00504120" w:rsidRPr="00B4721B">
        <w:rPr>
          <w:rFonts w:ascii="Times New Roman" w:hAnsi="Times New Roman" w:cs="Times New Roman"/>
          <w:bCs/>
          <w:szCs w:val="22"/>
        </w:rPr>
        <w:t>alterations.</w:t>
      </w:r>
    </w:p>
    <w:p w:rsidR="00B63F31" w:rsidRPr="00B4721B" w:rsidRDefault="007C3DB5" w:rsidP="007C3DB5">
      <w:pPr>
        <w:pStyle w:val="Default"/>
        <w:spacing w:line="360" w:lineRule="auto"/>
        <w:ind w:firstLine="720"/>
        <w:jc w:val="both"/>
        <w:rPr>
          <w:rFonts w:ascii="Times New Roman" w:hAnsi="Times New Roman" w:cs="Times New Roman"/>
          <w:bCs/>
          <w:color w:val="auto"/>
          <w:sz w:val="22"/>
          <w:szCs w:val="22"/>
        </w:rPr>
      </w:pPr>
      <w:r w:rsidRPr="00B4721B">
        <w:rPr>
          <w:rFonts w:ascii="Times New Roman" w:hAnsi="Times New Roman" w:cs="Times New Roman"/>
          <w:color w:val="auto"/>
          <w:sz w:val="22"/>
          <w:szCs w:val="22"/>
        </w:rPr>
        <w:t xml:space="preserve">The observations of shelf life studies of SSF CSC </w:t>
      </w:r>
      <w:r w:rsidR="00113B44" w:rsidRPr="00B4721B">
        <w:rPr>
          <w:rFonts w:ascii="Times New Roman" w:hAnsi="Times New Roman" w:cs="Times New Roman"/>
          <w:color w:val="auto"/>
          <w:sz w:val="22"/>
          <w:szCs w:val="22"/>
        </w:rPr>
        <w:t>(</w:t>
      </w:r>
      <w:r w:rsidRPr="00B4721B">
        <w:rPr>
          <w:rFonts w:ascii="Times New Roman" w:hAnsi="Times New Roman" w:cs="Times New Roman"/>
          <w:color w:val="auto"/>
          <w:sz w:val="22"/>
          <w:szCs w:val="22"/>
        </w:rPr>
        <w:t>Table 3</w:t>
      </w:r>
      <w:r w:rsidR="00113B44" w:rsidRPr="00B4721B">
        <w:rPr>
          <w:rFonts w:ascii="Times New Roman" w:hAnsi="Times New Roman" w:cs="Times New Roman"/>
          <w:color w:val="auto"/>
          <w:sz w:val="22"/>
          <w:szCs w:val="22"/>
        </w:rPr>
        <w:t>)</w:t>
      </w:r>
      <w:r w:rsidRPr="00B4721B">
        <w:rPr>
          <w:rFonts w:ascii="Times New Roman" w:hAnsi="Times New Roman" w:cs="Times New Roman"/>
          <w:color w:val="auto"/>
          <w:sz w:val="22"/>
          <w:szCs w:val="22"/>
        </w:rPr>
        <w:t xml:space="preserve"> </w:t>
      </w:r>
      <w:r w:rsidR="00396B5C" w:rsidRPr="00B4721B">
        <w:rPr>
          <w:rFonts w:ascii="Times New Roman" w:hAnsi="Times New Roman" w:cs="Times New Roman"/>
          <w:bCs/>
          <w:color w:val="auto"/>
          <w:sz w:val="22"/>
          <w:szCs w:val="22"/>
        </w:rPr>
        <w:t>indicated</w:t>
      </w:r>
      <w:r w:rsidR="00B63F31" w:rsidRPr="00B4721B">
        <w:rPr>
          <w:rFonts w:ascii="Times New Roman" w:hAnsi="Times New Roman" w:cs="Times New Roman"/>
          <w:bCs/>
          <w:color w:val="auto"/>
          <w:sz w:val="22"/>
          <w:szCs w:val="22"/>
        </w:rPr>
        <w:t xml:space="preserve"> </w:t>
      </w:r>
      <w:r w:rsidR="00113B44" w:rsidRPr="00B4721B">
        <w:rPr>
          <w:rFonts w:ascii="Times New Roman" w:hAnsi="Times New Roman" w:cs="Times New Roman"/>
          <w:bCs/>
          <w:color w:val="auto"/>
          <w:sz w:val="22"/>
          <w:szCs w:val="22"/>
        </w:rPr>
        <w:t xml:space="preserve">non-significant alteration </w:t>
      </w:r>
      <w:r w:rsidR="00396B5C" w:rsidRPr="00B4721B">
        <w:rPr>
          <w:rFonts w:ascii="Times New Roman" w:hAnsi="Times New Roman" w:cs="Times New Roman"/>
          <w:bCs/>
          <w:color w:val="auto"/>
          <w:sz w:val="22"/>
          <w:szCs w:val="22"/>
        </w:rPr>
        <w:t xml:space="preserve"> in the </w:t>
      </w:r>
      <w:r w:rsidR="00B63F31" w:rsidRPr="00B4721B">
        <w:rPr>
          <w:rFonts w:ascii="Times New Roman" w:hAnsi="Times New Roman" w:cs="Times New Roman"/>
          <w:bCs/>
          <w:color w:val="auto"/>
          <w:sz w:val="22"/>
          <w:szCs w:val="22"/>
        </w:rPr>
        <w:t xml:space="preserve">lysine content of feed </w:t>
      </w:r>
      <w:r w:rsidR="00113B44" w:rsidRPr="00B4721B">
        <w:rPr>
          <w:rFonts w:ascii="Times New Roman" w:hAnsi="Times New Roman" w:cs="Times New Roman"/>
          <w:bCs/>
          <w:color w:val="auto"/>
          <w:sz w:val="22"/>
          <w:szCs w:val="22"/>
        </w:rPr>
        <w:t xml:space="preserve">preserved </w:t>
      </w:r>
      <w:r w:rsidR="00B63F31" w:rsidRPr="00B4721B">
        <w:rPr>
          <w:rFonts w:ascii="Times New Roman" w:hAnsi="Times New Roman" w:cs="Times New Roman"/>
          <w:bCs/>
          <w:color w:val="auto"/>
          <w:sz w:val="22"/>
          <w:szCs w:val="22"/>
        </w:rPr>
        <w:t>up to 3 months</w:t>
      </w:r>
      <w:r w:rsidR="00396B5C" w:rsidRPr="00B4721B">
        <w:rPr>
          <w:rFonts w:ascii="Times New Roman" w:hAnsi="Times New Roman" w:cs="Times New Roman"/>
          <w:bCs/>
          <w:color w:val="auto"/>
          <w:sz w:val="22"/>
          <w:szCs w:val="22"/>
        </w:rPr>
        <w:t xml:space="preserve"> duration </w:t>
      </w:r>
      <w:r w:rsidR="00B63F31" w:rsidRPr="00B4721B">
        <w:rPr>
          <w:rFonts w:ascii="Times New Roman" w:hAnsi="Times New Roman" w:cs="Times New Roman"/>
          <w:bCs/>
          <w:color w:val="auto"/>
          <w:sz w:val="22"/>
          <w:szCs w:val="22"/>
        </w:rPr>
        <w:t xml:space="preserve">in all samples, but when the samples were preserved for nine months duration detectable reduction </w:t>
      </w:r>
      <w:r w:rsidR="00113B44" w:rsidRPr="00B4721B">
        <w:rPr>
          <w:rFonts w:ascii="Times New Roman" w:hAnsi="Times New Roman" w:cs="Times New Roman"/>
          <w:bCs/>
          <w:color w:val="auto"/>
          <w:sz w:val="22"/>
          <w:szCs w:val="22"/>
        </w:rPr>
        <w:t>(P&lt;0.05) in</w:t>
      </w:r>
      <w:r w:rsidR="00B63F31" w:rsidRPr="00B4721B">
        <w:rPr>
          <w:rFonts w:ascii="Times New Roman" w:hAnsi="Times New Roman" w:cs="Times New Roman"/>
          <w:bCs/>
          <w:color w:val="auto"/>
          <w:sz w:val="22"/>
          <w:szCs w:val="22"/>
        </w:rPr>
        <w:t xml:space="preserve"> Lysine percent was observed.</w:t>
      </w:r>
      <w:r w:rsidR="006D147B" w:rsidRPr="00B4721B">
        <w:rPr>
          <w:color w:val="auto"/>
        </w:rPr>
        <w:t xml:space="preserve"> </w:t>
      </w:r>
      <w:r w:rsidR="006D147B" w:rsidRPr="00B4721B">
        <w:rPr>
          <w:rFonts w:ascii="Times New Roman" w:hAnsi="Times New Roman" w:cs="Times New Roman"/>
          <w:color w:val="auto"/>
          <w:sz w:val="22"/>
          <w:szCs w:val="22"/>
        </w:rPr>
        <w:t xml:space="preserve">The results of periodic estimation of change in FG indicated </w:t>
      </w:r>
      <w:r w:rsidR="00BD5E3D" w:rsidRPr="00B4721B">
        <w:rPr>
          <w:rFonts w:ascii="Times New Roman" w:hAnsi="Times New Roman" w:cs="Times New Roman"/>
          <w:color w:val="auto"/>
          <w:sz w:val="22"/>
          <w:szCs w:val="22"/>
        </w:rPr>
        <w:t xml:space="preserve">non-significant but </w:t>
      </w:r>
      <w:r w:rsidR="006D147B" w:rsidRPr="00B4721B">
        <w:rPr>
          <w:rFonts w:ascii="Times New Roman" w:hAnsi="Times New Roman" w:cs="Times New Roman"/>
          <w:color w:val="auto"/>
          <w:sz w:val="22"/>
          <w:szCs w:val="22"/>
        </w:rPr>
        <w:t xml:space="preserve">gradual fall in control sample </w:t>
      </w:r>
      <w:r w:rsidR="00BD5E3D" w:rsidRPr="00B4721B">
        <w:rPr>
          <w:rFonts w:ascii="Times New Roman" w:hAnsi="Times New Roman" w:cs="Times New Roman"/>
          <w:color w:val="auto"/>
          <w:sz w:val="22"/>
          <w:szCs w:val="22"/>
        </w:rPr>
        <w:t>and</w:t>
      </w:r>
      <w:r w:rsidR="006D147B" w:rsidRPr="00B4721B">
        <w:rPr>
          <w:rFonts w:ascii="Times New Roman" w:hAnsi="Times New Roman" w:cs="Times New Roman"/>
          <w:color w:val="auto"/>
          <w:sz w:val="22"/>
          <w:szCs w:val="22"/>
        </w:rPr>
        <w:t xml:space="preserve"> increase in SSF treated samples.</w:t>
      </w:r>
      <w:r w:rsidR="00CA0D48" w:rsidRPr="00B4721B">
        <w:rPr>
          <w:bCs/>
          <w:color w:val="auto"/>
          <w:sz w:val="20"/>
          <w:szCs w:val="20"/>
        </w:rPr>
        <w:t xml:space="preserve"> </w:t>
      </w:r>
      <w:r w:rsidR="00CA0D48" w:rsidRPr="00B4721B">
        <w:rPr>
          <w:rFonts w:ascii="Times New Roman" w:hAnsi="Times New Roman" w:cs="Times New Roman"/>
          <w:bCs/>
          <w:color w:val="auto"/>
          <w:sz w:val="22"/>
          <w:szCs w:val="22"/>
        </w:rPr>
        <w:t xml:space="preserve">Observations of total gossypol content of feed revealed slight and gradual </w:t>
      </w:r>
      <w:r w:rsidR="00BD5E3D" w:rsidRPr="00B4721B">
        <w:rPr>
          <w:rFonts w:ascii="Times New Roman" w:hAnsi="Times New Roman" w:cs="Times New Roman"/>
          <w:bCs/>
          <w:color w:val="auto"/>
          <w:sz w:val="22"/>
          <w:szCs w:val="22"/>
        </w:rPr>
        <w:t xml:space="preserve">non-significant </w:t>
      </w:r>
      <w:r w:rsidR="00CA0D48" w:rsidRPr="00B4721B">
        <w:rPr>
          <w:rFonts w:ascii="Times New Roman" w:hAnsi="Times New Roman" w:cs="Times New Roman"/>
          <w:bCs/>
          <w:color w:val="auto"/>
          <w:sz w:val="22"/>
          <w:szCs w:val="22"/>
        </w:rPr>
        <w:t>decrease in the control after keeping it for nine months</w:t>
      </w:r>
      <w:r w:rsidR="00BD5E3D" w:rsidRPr="00B4721B">
        <w:rPr>
          <w:rFonts w:ascii="Times New Roman" w:hAnsi="Times New Roman" w:cs="Times New Roman"/>
          <w:bCs/>
          <w:color w:val="auto"/>
          <w:sz w:val="22"/>
          <w:szCs w:val="22"/>
        </w:rPr>
        <w:t xml:space="preserve"> while the</w:t>
      </w:r>
      <w:r w:rsidR="006F0516" w:rsidRPr="00B4721B">
        <w:rPr>
          <w:rFonts w:ascii="Times New Roman" w:hAnsi="Times New Roman" w:cs="Times New Roman"/>
          <w:bCs/>
          <w:color w:val="auto"/>
          <w:sz w:val="22"/>
          <w:szCs w:val="22"/>
        </w:rPr>
        <w:t xml:space="preserve"> values of</w:t>
      </w:r>
      <w:r w:rsidR="00CA0D48" w:rsidRPr="00B4721B">
        <w:rPr>
          <w:rFonts w:ascii="Times New Roman" w:hAnsi="Times New Roman" w:cs="Times New Roman"/>
          <w:bCs/>
          <w:color w:val="auto"/>
          <w:sz w:val="22"/>
          <w:szCs w:val="22"/>
        </w:rPr>
        <w:t xml:space="preserve"> inoculums 1 and inoculums 2 treated CS</w:t>
      </w:r>
      <w:r w:rsidR="001531BB" w:rsidRPr="00B4721B">
        <w:rPr>
          <w:rFonts w:ascii="Times New Roman" w:hAnsi="Times New Roman" w:cs="Times New Roman"/>
          <w:bCs/>
          <w:color w:val="auto"/>
          <w:sz w:val="22"/>
          <w:szCs w:val="22"/>
        </w:rPr>
        <w:t>C</w:t>
      </w:r>
      <w:r w:rsidR="00CA0D48" w:rsidRPr="00B4721B">
        <w:rPr>
          <w:rFonts w:ascii="Times New Roman" w:hAnsi="Times New Roman" w:cs="Times New Roman"/>
          <w:bCs/>
          <w:color w:val="auto"/>
          <w:sz w:val="22"/>
          <w:szCs w:val="22"/>
        </w:rPr>
        <w:t xml:space="preserve"> remained </w:t>
      </w:r>
      <w:r w:rsidR="00BD5E3D" w:rsidRPr="00B4721B">
        <w:rPr>
          <w:rFonts w:ascii="Times New Roman" w:hAnsi="Times New Roman" w:cs="Times New Roman"/>
          <w:bCs/>
          <w:color w:val="auto"/>
          <w:sz w:val="22"/>
          <w:szCs w:val="22"/>
        </w:rPr>
        <w:t xml:space="preserve">significantly </w:t>
      </w:r>
      <w:r w:rsidR="00CA0D48" w:rsidRPr="00B4721B">
        <w:rPr>
          <w:rFonts w:ascii="Times New Roman" w:hAnsi="Times New Roman" w:cs="Times New Roman"/>
          <w:bCs/>
          <w:color w:val="auto"/>
          <w:sz w:val="22"/>
          <w:szCs w:val="22"/>
        </w:rPr>
        <w:t>un</w:t>
      </w:r>
      <w:r w:rsidR="00BD5E3D" w:rsidRPr="00B4721B">
        <w:rPr>
          <w:rFonts w:ascii="Times New Roman" w:hAnsi="Times New Roman" w:cs="Times New Roman"/>
          <w:bCs/>
          <w:color w:val="auto"/>
          <w:sz w:val="22"/>
          <w:szCs w:val="22"/>
        </w:rPr>
        <w:t>altered</w:t>
      </w:r>
      <w:r w:rsidR="00CA0D48" w:rsidRPr="00B4721B">
        <w:rPr>
          <w:rFonts w:ascii="Times New Roman" w:hAnsi="Times New Roman" w:cs="Times New Roman"/>
          <w:bCs/>
          <w:color w:val="auto"/>
          <w:sz w:val="22"/>
          <w:szCs w:val="22"/>
        </w:rPr>
        <w:t>.</w:t>
      </w:r>
      <w:r w:rsidR="006F0516" w:rsidRPr="00B4721B">
        <w:rPr>
          <w:rFonts w:ascii="Times New Roman" w:hAnsi="Times New Roman" w:cs="Times New Roman"/>
          <w:bCs/>
          <w:color w:val="auto"/>
          <w:sz w:val="22"/>
          <w:szCs w:val="22"/>
        </w:rPr>
        <w:t xml:space="preserve"> Results of crude fibre content also remained almost unchanged </w:t>
      </w:r>
      <w:r w:rsidR="00BD5E3D" w:rsidRPr="00B4721B">
        <w:rPr>
          <w:rFonts w:ascii="Times New Roman" w:hAnsi="Times New Roman" w:cs="Times New Roman"/>
          <w:bCs/>
          <w:color w:val="auto"/>
          <w:sz w:val="22"/>
          <w:szCs w:val="22"/>
        </w:rPr>
        <w:t xml:space="preserve">(P&gt;0.05) </w:t>
      </w:r>
      <w:r w:rsidR="006F0516" w:rsidRPr="00B4721B">
        <w:rPr>
          <w:rFonts w:ascii="Times New Roman" w:hAnsi="Times New Roman" w:cs="Times New Roman"/>
          <w:bCs/>
          <w:color w:val="auto"/>
          <w:sz w:val="22"/>
          <w:szCs w:val="22"/>
        </w:rPr>
        <w:t>during entire period of nine months in all samples.</w:t>
      </w:r>
      <w:r w:rsidR="00153782" w:rsidRPr="00B4721B">
        <w:rPr>
          <w:rFonts w:ascii="Times New Roman" w:hAnsi="Times New Roman" w:cs="Times New Roman"/>
          <w:bCs/>
          <w:color w:val="auto"/>
          <w:sz w:val="22"/>
          <w:szCs w:val="22"/>
        </w:rPr>
        <w:t xml:space="preserve"> On estimation of crude protein of control sample results indicated that the values remained constant throughout the period </w:t>
      </w:r>
      <w:r w:rsidR="008B2D77" w:rsidRPr="00B4721B">
        <w:rPr>
          <w:rFonts w:ascii="Times New Roman" w:hAnsi="Times New Roman" w:cs="Times New Roman"/>
          <w:bCs/>
          <w:color w:val="auto"/>
          <w:sz w:val="22"/>
          <w:szCs w:val="22"/>
        </w:rPr>
        <w:t xml:space="preserve">on the contrary </w:t>
      </w:r>
      <w:r w:rsidR="00153782" w:rsidRPr="00B4721B">
        <w:rPr>
          <w:rFonts w:ascii="Times New Roman" w:hAnsi="Times New Roman" w:cs="Times New Roman"/>
          <w:bCs/>
          <w:color w:val="auto"/>
          <w:sz w:val="22"/>
          <w:szCs w:val="22"/>
        </w:rPr>
        <w:t xml:space="preserve">slight </w:t>
      </w:r>
      <w:r w:rsidR="00BD5E3D" w:rsidRPr="00B4721B">
        <w:rPr>
          <w:rFonts w:ascii="Times New Roman" w:hAnsi="Times New Roman" w:cs="Times New Roman"/>
          <w:bCs/>
          <w:color w:val="auto"/>
          <w:sz w:val="22"/>
          <w:szCs w:val="22"/>
        </w:rPr>
        <w:t xml:space="preserve">but non-significant </w:t>
      </w:r>
      <w:r w:rsidR="00153782" w:rsidRPr="00B4721B">
        <w:rPr>
          <w:rFonts w:ascii="Times New Roman" w:hAnsi="Times New Roman" w:cs="Times New Roman"/>
          <w:bCs/>
          <w:color w:val="auto"/>
          <w:sz w:val="22"/>
          <w:szCs w:val="22"/>
        </w:rPr>
        <w:t xml:space="preserve">improvement </w:t>
      </w:r>
      <w:r w:rsidR="008B2D77" w:rsidRPr="00B4721B">
        <w:rPr>
          <w:rFonts w:ascii="Times New Roman" w:hAnsi="Times New Roman" w:cs="Times New Roman"/>
          <w:bCs/>
          <w:color w:val="auto"/>
          <w:sz w:val="22"/>
          <w:szCs w:val="22"/>
        </w:rPr>
        <w:t xml:space="preserve">in total protein content was </w:t>
      </w:r>
      <w:r w:rsidR="00153782" w:rsidRPr="00B4721B">
        <w:rPr>
          <w:rFonts w:ascii="Times New Roman" w:hAnsi="Times New Roman" w:cs="Times New Roman"/>
          <w:bCs/>
          <w:color w:val="auto"/>
          <w:sz w:val="22"/>
          <w:szCs w:val="22"/>
        </w:rPr>
        <w:t>observed in treated sample</w:t>
      </w:r>
      <w:r w:rsidR="008B2D77" w:rsidRPr="00B4721B">
        <w:rPr>
          <w:rFonts w:ascii="Times New Roman" w:hAnsi="Times New Roman" w:cs="Times New Roman"/>
          <w:bCs/>
          <w:color w:val="auto"/>
          <w:sz w:val="22"/>
          <w:szCs w:val="22"/>
        </w:rPr>
        <w:t>s</w:t>
      </w:r>
      <w:r w:rsidR="00153782" w:rsidRPr="00B4721B">
        <w:rPr>
          <w:rFonts w:ascii="Times New Roman" w:hAnsi="Times New Roman" w:cs="Times New Roman"/>
          <w:bCs/>
          <w:color w:val="auto"/>
          <w:sz w:val="22"/>
          <w:szCs w:val="22"/>
        </w:rPr>
        <w:t xml:space="preserve"> </w:t>
      </w:r>
      <w:r w:rsidR="008B2D77" w:rsidRPr="00B4721B">
        <w:rPr>
          <w:rFonts w:ascii="Times New Roman" w:hAnsi="Times New Roman" w:cs="Times New Roman"/>
          <w:bCs/>
          <w:color w:val="auto"/>
          <w:sz w:val="22"/>
          <w:szCs w:val="22"/>
        </w:rPr>
        <w:t>that showed improving trend with increase in keeping time</w:t>
      </w:r>
      <w:r w:rsidR="00153782" w:rsidRPr="00B4721B">
        <w:rPr>
          <w:rFonts w:ascii="Times New Roman" w:hAnsi="Times New Roman" w:cs="Times New Roman"/>
          <w:bCs/>
          <w:color w:val="auto"/>
          <w:sz w:val="22"/>
          <w:szCs w:val="22"/>
        </w:rPr>
        <w:t>.</w:t>
      </w:r>
      <w:r w:rsidR="00CF0676" w:rsidRPr="00B4721B">
        <w:rPr>
          <w:rFonts w:ascii="Times New Roman" w:hAnsi="Times New Roman" w:cs="Times New Roman"/>
          <w:bCs/>
          <w:color w:val="auto"/>
          <w:sz w:val="22"/>
          <w:szCs w:val="22"/>
        </w:rPr>
        <w:t xml:space="preserve"> Total </w:t>
      </w:r>
      <w:r w:rsidR="00CF0676" w:rsidRPr="00B4721B">
        <w:rPr>
          <w:rFonts w:ascii="Times New Roman" w:hAnsi="Times New Roman" w:cs="Times New Roman"/>
          <w:bCs/>
          <w:color w:val="auto"/>
          <w:sz w:val="20"/>
          <w:szCs w:val="20"/>
        </w:rPr>
        <w:t>fat</w:t>
      </w:r>
      <w:r w:rsidR="00CF0676" w:rsidRPr="00B4721B">
        <w:rPr>
          <w:rFonts w:ascii="Times New Roman" w:hAnsi="Times New Roman" w:cs="Times New Roman"/>
          <w:bCs/>
          <w:color w:val="auto"/>
          <w:sz w:val="22"/>
          <w:szCs w:val="22"/>
        </w:rPr>
        <w:t xml:space="preserve"> content of all samples remained almost unchanged </w:t>
      </w:r>
      <w:r w:rsidR="00A97D58" w:rsidRPr="00B4721B">
        <w:rPr>
          <w:rFonts w:ascii="Times New Roman" w:hAnsi="Times New Roman" w:cs="Times New Roman"/>
          <w:bCs/>
          <w:color w:val="auto"/>
          <w:sz w:val="22"/>
          <w:szCs w:val="22"/>
        </w:rPr>
        <w:t xml:space="preserve">while there was slight </w:t>
      </w:r>
      <w:r w:rsidR="00BD5E3D" w:rsidRPr="00B4721B">
        <w:rPr>
          <w:rFonts w:ascii="Times New Roman" w:hAnsi="Times New Roman" w:cs="Times New Roman"/>
          <w:bCs/>
          <w:color w:val="auto"/>
          <w:sz w:val="22"/>
          <w:szCs w:val="22"/>
        </w:rPr>
        <w:t xml:space="preserve">but non-significant </w:t>
      </w:r>
      <w:r w:rsidR="00A97D58" w:rsidRPr="00B4721B">
        <w:rPr>
          <w:rFonts w:ascii="Times New Roman" w:hAnsi="Times New Roman" w:cs="Times New Roman"/>
          <w:bCs/>
          <w:color w:val="auto"/>
          <w:sz w:val="22"/>
          <w:szCs w:val="22"/>
        </w:rPr>
        <w:t>depletion in the total moisture content during entire</w:t>
      </w:r>
      <w:r w:rsidR="00B27DB1" w:rsidRPr="00B4721B">
        <w:rPr>
          <w:rFonts w:ascii="Times New Roman" w:hAnsi="Times New Roman" w:cs="Times New Roman"/>
          <w:bCs/>
          <w:color w:val="auto"/>
          <w:sz w:val="22"/>
          <w:szCs w:val="22"/>
        </w:rPr>
        <w:t xml:space="preserve"> study</w:t>
      </w:r>
      <w:r w:rsidR="00A97D58" w:rsidRPr="00B4721B">
        <w:rPr>
          <w:rFonts w:ascii="Times New Roman" w:hAnsi="Times New Roman" w:cs="Times New Roman"/>
          <w:bCs/>
          <w:color w:val="auto"/>
          <w:sz w:val="22"/>
          <w:szCs w:val="22"/>
        </w:rPr>
        <w:t xml:space="preserve"> period of nine months</w:t>
      </w:r>
      <w:r w:rsidR="00CF0676" w:rsidRPr="00B4721B">
        <w:rPr>
          <w:rFonts w:ascii="Times New Roman" w:hAnsi="Times New Roman" w:cs="Times New Roman"/>
          <w:bCs/>
          <w:color w:val="auto"/>
          <w:sz w:val="22"/>
          <w:szCs w:val="22"/>
        </w:rPr>
        <w:t>.</w:t>
      </w:r>
      <w:r w:rsidR="00E902FD" w:rsidRPr="00B4721B">
        <w:rPr>
          <w:rFonts w:ascii="Times New Roman" w:hAnsi="Times New Roman" w:cs="Times New Roman"/>
          <w:bCs/>
          <w:color w:val="auto"/>
          <w:sz w:val="22"/>
          <w:szCs w:val="22"/>
        </w:rPr>
        <w:t xml:space="preserve"> </w:t>
      </w:r>
      <w:r w:rsidR="00E902FD" w:rsidRPr="00B4721B">
        <w:rPr>
          <w:rFonts w:ascii="Times New Roman" w:hAnsi="Times New Roman" w:cs="Times New Roman"/>
          <w:iCs/>
          <w:color w:val="auto"/>
          <w:sz w:val="22"/>
          <w:szCs w:val="22"/>
        </w:rPr>
        <w:t xml:space="preserve">SSF CSC revealed good keeping quality without any depletion of nutrients </w:t>
      </w:r>
      <w:proofErr w:type="spellStart"/>
      <w:r w:rsidR="00E902FD" w:rsidRPr="00B4721B">
        <w:rPr>
          <w:rFonts w:ascii="Times New Roman" w:hAnsi="Times New Roman" w:cs="Times New Roman"/>
          <w:iCs/>
          <w:color w:val="auto"/>
          <w:sz w:val="22"/>
          <w:szCs w:val="22"/>
        </w:rPr>
        <w:t>upto</w:t>
      </w:r>
      <w:proofErr w:type="spellEnd"/>
      <w:r w:rsidR="00E902FD" w:rsidRPr="00B4721B">
        <w:rPr>
          <w:rFonts w:ascii="Times New Roman" w:hAnsi="Times New Roman" w:cs="Times New Roman"/>
          <w:iCs/>
          <w:color w:val="auto"/>
          <w:sz w:val="22"/>
          <w:szCs w:val="22"/>
        </w:rPr>
        <w:t xml:space="preserve"> 9 months period</w:t>
      </w:r>
      <w:r w:rsidR="00BD5E3D" w:rsidRPr="00B4721B">
        <w:rPr>
          <w:rFonts w:ascii="Times New Roman" w:hAnsi="Times New Roman" w:cs="Times New Roman"/>
          <w:iCs/>
          <w:color w:val="auto"/>
          <w:sz w:val="22"/>
          <w:szCs w:val="22"/>
        </w:rPr>
        <w:t xml:space="preserve"> except lysine</w:t>
      </w:r>
      <w:r w:rsidR="00E902FD" w:rsidRPr="00B4721B">
        <w:rPr>
          <w:rFonts w:ascii="Times New Roman" w:hAnsi="Times New Roman" w:cs="Times New Roman"/>
          <w:iCs/>
          <w:color w:val="auto"/>
          <w:sz w:val="22"/>
          <w:szCs w:val="22"/>
        </w:rPr>
        <w:t xml:space="preserve">. The slight </w:t>
      </w:r>
      <w:r w:rsidR="00BD5E3D" w:rsidRPr="00B4721B">
        <w:rPr>
          <w:rFonts w:ascii="Times New Roman" w:hAnsi="Times New Roman" w:cs="Times New Roman"/>
          <w:iCs/>
          <w:color w:val="auto"/>
          <w:sz w:val="22"/>
          <w:szCs w:val="22"/>
        </w:rPr>
        <w:t xml:space="preserve">but insignificant </w:t>
      </w:r>
      <w:r w:rsidR="00E902FD" w:rsidRPr="00B4721B">
        <w:rPr>
          <w:rFonts w:ascii="Times New Roman" w:hAnsi="Times New Roman" w:cs="Times New Roman"/>
          <w:iCs/>
          <w:color w:val="auto"/>
          <w:sz w:val="22"/>
          <w:szCs w:val="22"/>
        </w:rPr>
        <w:t xml:space="preserve">increase in </w:t>
      </w:r>
      <w:r w:rsidR="00BD5E3D" w:rsidRPr="00B4721B">
        <w:rPr>
          <w:rFonts w:ascii="Times New Roman" w:hAnsi="Times New Roman" w:cs="Times New Roman"/>
          <w:iCs/>
          <w:color w:val="auto"/>
          <w:sz w:val="22"/>
          <w:szCs w:val="22"/>
        </w:rPr>
        <w:t xml:space="preserve">total </w:t>
      </w:r>
      <w:r w:rsidR="00E902FD" w:rsidRPr="00B4721B">
        <w:rPr>
          <w:rFonts w:ascii="Times New Roman" w:hAnsi="Times New Roman" w:cs="Times New Roman"/>
          <w:iCs/>
          <w:color w:val="auto"/>
          <w:sz w:val="22"/>
          <w:szCs w:val="22"/>
        </w:rPr>
        <w:t>protein content</w:t>
      </w:r>
      <w:r w:rsidR="00BD5E3D" w:rsidRPr="00B4721B">
        <w:rPr>
          <w:rFonts w:ascii="Times New Roman" w:hAnsi="Times New Roman" w:cs="Times New Roman"/>
          <w:iCs/>
          <w:color w:val="auto"/>
          <w:sz w:val="22"/>
          <w:szCs w:val="22"/>
        </w:rPr>
        <w:t xml:space="preserve"> may be</w:t>
      </w:r>
      <w:r w:rsidR="00E902FD" w:rsidRPr="00B4721B">
        <w:rPr>
          <w:rFonts w:ascii="Times New Roman" w:hAnsi="Times New Roman" w:cs="Times New Roman"/>
          <w:iCs/>
          <w:color w:val="auto"/>
          <w:sz w:val="22"/>
          <w:szCs w:val="22"/>
        </w:rPr>
        <w:t xml:space="preserve"> because of growth of biomass on CSC.</w:t>
      </w:r>
    </w:p>
    <w:p w:rsidR="00A1209A" w:rsidRPr="00B4721B" w:rsidRDefault="0051569C" w:rsidP="00A1209A">
      <w:pPr>
        <w:pStyle w:val="Default"/>
        <w:spacing w:line="360" w:lineRule="auto"/>
        <w:ind w:firstLine="720"/>
        <w:jc w:val="both"/>
        <w:rPr>
          <w:rFonts w:ascii="Times New Roman" w:hAnsi="Times New Roman" w:cs="Times New Roman"/>
          <w:color w:val="auto"/>
          <w:sz w:val="22"/>
          <w:szCs w:val="22"/>
        </w:rPr>
      </w:pPr>
      <w:r w:rsidRPr="00B4721B">
        <w:rPr>
          <w:rFonts w:ascii="Times New Roman" w:hAnsi="Times New Roman" w:cs="Times New Roman"/>
          <w:color w:val="auto"/>
          <w:sz w:val="22"/>
          <w:szCs w:val="22"/>
        </w:rPr>
        <w:lastRenderedPageBreak/>
        <w:t xml:space="preserve">Performance of broiler birds </w:t>
      </w:r>
      <w:r w:rsidR="00C57103" w:rsidRPr="00B4721B">
        <w:rPr>
          <w:rFonts w:ascii="Times New Roman" w:hAnsi="Times New Roman" w:cs="Times New Roman"/>
          <w:color w:val="auto"/>
          <w:sz w:val="22"/>
          <w:szCs w:val="22"/>
        </w:rPr>
        <w:t>fed on SSF CS</w:t>
      </w:r>
      <w:r w:rsidR="001531BB" w:rsidRPr="00B4721B">
        <w:rPr>
          <w:rFonts w:ascii="Times New Roman" w:hAnsi="Times New Roman" w:cs="Times New Roman"/>
          <w:color w:val="auto"/>
          <w:sz w:val="22"/>
          <w:szCs w:val="22"/>
        </w:rPr>
        <w:t>C</w:t>
      </w:r>
      <w:r w:rsidR="00A1068F" w:rsidRPr="00B4721B">
        <w:rPr>
          <w:rFonts w:ascii="Times New Roman" w:hAnsi="Times New Roman" w:cs="Times New Roman"/>
          <w:color w:val="auto"/>
          <w:sz w:val="22"/>
          <w:szCs w:val="22"/>
        </w:rPr>
        <w:t xml:space="preserve"> at the rate of 20% and 40% substitution of </w:t>
      </w:r>
      <w:proofErr w:type="spellStart"/>
      <w:r w:rsidR="00A1068F" w:rsidRPr="00B4721B">
        <w:rPr>
          <w:rFonts w:ascii="Times New Roman" w:hAnsi="Times New Roman" w:cs="Times New Roman"/>
          <w:color w:val="auto"/>
          <w:sz w:val="22"/>
          <w:szCs w:val="22"/>
        </w:rPr>
        <w:t>soyameal</w:t>
      </w:r>
      <w:proofErr w:type="spellEnd"/>
      <w:r w:rsidR="00A1068F" w:rsidRPr="00B4721B">
        <w:rPr>
          <w:rFonts w:ascii="Times New Roman" w:hAnsi="Times New Roman" w:cs="Times New Roman"/>
          <w:color w:val="auto"/>
          <w:sz w:val="22"/>
          <w:szCs w:val="22"/>
        </w:rPr>
        <w:t xml:space="preserve"> are depicted in table 4</w:t>
      </w:r>
      <w:r w:rsidR="00FE47A3" w:rsidRPr="00B4721B">
        <w:rPr>
          <w:rFonts w:ascii="Times New Roman" w:hAnsi="Times New Roman" w:cs="Times New Roman"/>
          <w:color w:val="auto"/>
          <w:sz w:val="22"/>
          <w:szCs w:val="22"/>
        </w:rPr>
        <w:t xml:space="preserve">. The average weekly weights </w:t>
      </w:r>
      <w:r w:rsidR="00903AD3" w:rsidRPr="00B4721B">
        <w:rPr>
          <w:rFonts w:ascii="Times New Roman" w:hAnsi="Times New Roman" w:cs="Times New Roman"/>
          <w:color w:val="auto"/>
          <w:sz w:val="22"/>
          <w:szCs w:val="22"/>
        </w:rPr>
        <w:t xml:space="preserve">amongst </w:t>
      </w:r>
      <w:r w:rsidR="00FE47A3" w:rsidRPr="00B4721B">
        <w:rPr>
          <w:rFonts w:ascii="Times New Roman" w:hAnsi="Times New Roman" w:cs="Times New Roman"/>
          <w:color w:val="auto"/>
          <w:sz w:val="22"/>
          <w:szCs w:val="22"/>
        </w:rPr>
        <w:t xml:space="preserve">the </w:t>
      </w:r>
      <w:r w:rsidR="00903AD3" w:rsidRPr="00B4721B">
        <w:rPr>
          <w:rFonts w:ascii="Times New Roman" w:hAnsi="Times New Roman" w:cs="Times New Roman"/>
          <w:color w:val="auto"/>
          <w:sz w:val="22"/>
          <w:szCs w:val="22"/>
        </w:rPr>
        <w:t xml:space="preserve">age groups </w:t>
      </w:r>
      <w:r w:rsidR="00FE47A3" w:rsidRPr="00B4721B">
        <w:rPr>
          <w:rFonts w:ascii="Times New Roman" w:hAnsi="Times New Roman" w:cs="Times New Roman"/>
          <w:color w:val="auto"/>
          <w:sz w:val="22"/>
          <w:szCs w:val="22"/>
        </w:rPr>
        <w:t xml:space="preserve">differed </w:t>
      </w:r>
      <w:r w:rsidR="00DB60E2" w:rsidRPr="00B4721B">
        <w:rPr>
          <w:rFonts w:ascii="Times New Roman" w:hAnsi="Times New Roman" w:cs="Times New Roman"/>
          <w:color w:val="auto"/>
          <w:sz w:val="22"/>
          <w:szCs w:val="22"/>
        </w:rPr>
        <w:t>non-</w:t>
      </w:r>
      <w:r w:rsidR="00FE47A3" w:rsidRPr="00B4721B">
        <w:rPr>
          <w:rFonts w:ascii="Times New Roman" w:hAnsi="Times New Roman" w:cs="Times New Roman"/>
          <w:color w:val="auto"/>
          <w:sz w:val="22"/>
          <w:szCs w:val="22"/>
        </w:rPr>
        <w:t>significantly (P</w:t>
      </w:r>
      <w:r w:rsidR="00DB60E2" w:rsidRPr="00B4721B">
        <w:rPr>
          <w:rFonts w:ascii="Times New Roman" w:hAnsi="Times New Roman" w:cs="Times New Roman"/>
          <w:color w:val="auto"/>
          <w:sz w:val="22"/>
          <w:szCs w:val="22"/>
        </w:rPr>
        <w:t>&gt;</w:t>
      </w:r>
      <w:r w:rsidR="00FE47A3" w:rsidRPr="00B4721B">
        <w:rPr>
          <w:rFonts w:ascii="Times New Roman" w:hAnsi="Times New Roman" w:cs="Times New Roman"/>
          <w:color w:val="auto"/>
          <w:sz w:val="22"/>
          <w:szCs w:val="22"/>
        </w:rPr>
        <w:t>0.05) when compared with negative control</w:t>
      </w:r>
      <w:r w:rsidR="00237342" w:rsidRPr="00B4721B">
        <w:rPr>
          <w:rFonts w:ascii="Times New Roman" w:hAnsi="Times New Roman" w:cs="Times New Roman"/>
          <w:color w:val="auto"/>
          <w:sz w:val="22"/>
          <w:szCs w:val="22"/>
        </w:rPr>
        <w:t xml:space="preserve"> </w:t>
      </w:r>
      <w:r w:rsidR="00DB60E2" w:rsidRPr="00B4721B">
        <w:rPr>
          <w:rFonts w:ascii="Times New Roman" w:hAnsi="Times New Roman" w:cs="Times New Roman"/>
          <w:color w:val="auto"/>
          <w:sz w:val="22"/>
          <w:szCs w:val="22"/>
        </w:rPr>
        <w:t>and</w:t>
      </w:r>
      <w:r w:rsidR="00237342" w:rsidRPr="00B4721B">
        <w:rPr>
          <w:rFonts w:ascii="Times New Roman" w:hAnsi="Times New Roman" w:cs="Times New Roman"/>
          <w:color w:val="auto"/>
          <w:sz w:val="22"/>
          <w:szCs w:val="22"/>
        </w:rPr>
        <w:t xml:space="preserve"> the results of CS</w:t>
      </w:r>
      <w:r w:rsidR="001531BB" w:rsidRPr="00B4721B">
        <w:rPr>
          <w:rFonts w:ascii="Times New Roman" w:hAnsi="Times New Roman" w:cs="Times New Roman"/>
          <w:color w:val="auto"/>
          <w:sz w:val="22"/>
          <w:szCs w:val="22"/>
        </w:rPr>
        <w:t>C</w:t>
      </w:r>
      <w:r w:rsidR="00237342" w:rsidRPr="00B4721B">
        <w:rPr>
          <w:rFonts w:ascii="Times New Roman" w:hAnsi="Times New Roman" w:cs="Times New Roman"/>
          <w:color w:val="auto"/>
          <w:sz w:val="22"/>
          <w:szCs w:val="22"/>
        </w:rPr>
        <w:t xml:space="preserve"> fermented by </w:t>
      </w:r>
      <w:r w:rsidR="00A83683" w:rsidRPr="00B4721B">
        <w:rPr>
          <w:rFonts w:ascii="Times New Roman" w:hAnsi="Times New Roman" w:cs="Times New Roman"/>
          <w:color w:val="auto"/>
          <w:sz w:val="22"/>
          <w:szCs w:val="22"/>
        </w:rPr>
        <w:t xml:space="preserve">both the </w:t>
      </w:r>
      <w:r w:rsidR="00237342" w:rsidRPr="00B4721B">
        <w:rPr>
          <w:rFonts w:ascii="Times New Roman" w:hAnsi="Times New Roman" w:cs="Times New Roman"/>
          <w:color w:val="auto"/>
          <w:sz w:val="22"/>
          <w:szCs w:val="22"/>
        </w:rPr>
        <w:t>Inoculum</w:t>
      </w:r>
      <w:r w:rsidR="00A83683" w:rsidRPr="00B4721B">
        <w:rPr>
          <w:rFonts w:ascii="Times New Roman" w:hAnsi="Times New Roman" w:cs="Times New Roman"/>
          <w:color w:val="auto"/>
          <w:sz w:val="22"/>
          <w:szCs w:val="22"/>
        </w:rPr>
        <w:t>s I and II</w:t>
      </w:r>
      <w:r w:rsidR="00237342" w:rsidRPr="00B4721B">
        <w:rPr>
          <w:rFonts w:ascii="Times New Roman" w:hAnsi="Times New Roman" w:cs="Times New Roman"/>
          <w:color w:val="auto"/>
          <w:sz w:val="22"/>
          <w:szCs w:val="22"/>
        </w:rPr>
        <w:t xml:space="preserve"> fed at 20%</w:t>
      </w:r>
      <w:r w:rsidR="00825713" w:rsidRPr="00B4721B">
        <w:rPr>
          <w:rFonts w:ascii="Times New Roman" w:hAnsi="Times New Roman" w:cs="Times New Roman"/>
          <w:color w:val="auto"/>
          <w:sz w:val="22"/>
          <w:szCs w:val="22"/>
        </w:rPr>
        <w:t xml:space="preserve"> and </w:t>
      </w:r>
      <w:r w:rsidR="00DB60E2" w:rsidRPr="00B4721B">
        <w:rPr>
          <w:rFonts w:ascii="Times New Roman" w:hAnsi="Times New Roman" w:cs="Times New Roman"/>
          <w:color w:val="auto"/>
          <w:sz w:val="22"/>
          <w:szCs w:val="22"/>
        </w:rPr>
        <w:t>40 % l</w:t>
      </w:r>
      <w:r w:rsidR="00A83683" w:rsidRPr="00B4721B">
        <w:rPr>
          <w:rFonts w:ascii="Times New Roman" w:hAnsi="Times New Roman" w:cs="Times New Roman"/>
          <w:color w:val="auto"/>
          <w:sz w:val="22"/>
          <w:szCs w:val="22"/>
        </w:rPr>
        <w:t xml:space="preserve">evel of </w:t>
      </w:r>
      <w:r w:rsidR="00237342" w:rsidRPr="00B4721B">
        <w:rPr>
          <w:rFonts w:ascii="Times New Roman" w:hAnsi="Times New Roman" w:cs="Times New Roman"/>
          <w:color w:val="auto"/>
          <w:sz w:val="22"/>
          <w:szCs w:val="22"/>
        </w:rPr>
        <w:t>substitut</w:t>
      </w:r>
      <w:r w:rsidR="00A83683" w:rsidRPr="00B4721B">
        <w:rPr>
          <w:rFonts w:ascii="Times New Roman" w:hAnsi="Times New Roman" w:cs="Times New Roman"/>
          <w:color w:val="auto"/>
          <w:sz w:val="22"/>
          <w:szCs w:val="22"/>
        </w:rPr>
        <w:t>ion</w:t>
      </w:r>
      <w:r w:rsidR="00237342" w:rsidRPr="00B4721B">
        <w:rPr>
          <w:rFonts w:ascii="Times New Roman" w:hAnsi="Times New Roman" w:cs="Times New Roman"/>
          <w:color w:val="auto"/>
          <w:sz w:val="22"/>
          <w:szCs w:val="22"/>
        </w:rPr>
        <w:t xml:space="preserve"> for </w:t>
      </w:r>
      <w:proofErr w:type="spellStart"/>
      <w:r w:rsidR="00237342" w:rsidRPr="00B4721B">
        <w:rPr>
          <w:rFonts w:ascii="Times New Roman" w:hAnsi="Times New Roman" w:cs="Times New Roman"/>
          <w:color w:val="auto"/>
          <w:sz w:val="22"/>
          <w:szCs w:val="22"/>
        </w:rPr>
        <w:t>Soyameal</w:t>
      </w:r>
      <w:proofErr w:type="spellEnd"/>
      <w:r w:rsidR="00237342" w:rsidRPr="00B4721B">
        <w:rPr>
          <w:rFonts w:ascii="Times New Roman" w:hAnsi="Times New Roman" w:cs="Times New Roman"/>
          <w:color w:val="auto"/>
          <w:sz w:val="22"/>
          <w:szCs w:val="22"/>
        </w:rPr>
        <w:t xml:space="preserve"> </w:t>
      </w:r>
      <w:r w:rsidR="00A83683" w:rsidRPr="00B4721B">
        <w:rPr>
          <w:rFonts w:ascii="Times New Roman" w:hAnsi="Times New Roman" w:cs="Times New Roman"/>
          <w:color w:val="auto"/>
          <w:sz w:val="22"/>
          <w:szCs w:val="22"/>
        </w:rPr>
        <w:t xml:space="preserve">did not differ from the </w:t>
      </w:r>
      <w:r w:rsidR="00181A9F" w:rsidRPr="00B4721B">
        <w:rPr>
          <w:rFonts w:ascii="Times New Roman" w:hAnsi="Times New Roman" w:cs="Times New Roman"/>
          <w:color w:val="auto"/>
          <w:sz w:val="22"/>
          <w:szCs w:val="22"/>
        </w:rPr>
        <w:t xml:space="preserve">non fermented </w:t>
      </w:r>
      <w:r w:rsidR="00A83683" w:rsidRPr="00B4721B">
        <w:rPr>
          <w:rFonts w:ascii="Times New Roman" w:hAnsi="Times New Roman" w:cs="Times New Roman"/>
          <w:color w:val="auto"/>
          <w:sz w:val="22"/>
          <w:szCs w:val="22"/>
        </w:rPr>
        <w:t>control group</w:t>
      </w:r>
      <w:r w:rsidR="00181A9F" w:rsidRPr="00B4721B">
        <w:rPr>
          <w:rFonts w:ascii="Times New Roman" w:hAnsi="Times New Roman" w:cs="Times New Roman"/>
          <w:color w:val="auto"/>
          <w:sz w:val="22"/>
          <w:szCs w:val="22"/>
        </w:rPr>
        <w:t xml:space="preserve"> D</w:t>
      </w:r>
      <w:r w:rsidR="00DB60E2" w:rsidRPr="00B4721B">
        <w:rPr>
          <w:rFonts w:ascii="Times New Roman" w:hAnsi="Times New Roman" w:cs="Times New Roman"/>
          <w:color w:val="auto"/>
          <w:sz w:val="22"/>
          <w:szCs w:val="22"/>
        </w:rPr>
        <w:t xml:space="preserve"> significantly</w:t>
      </w:r>
      <w:r w:rsidR="00FE47A3" w:rsidRPr="00B4721B">
        <w:rPr>
          <w:rFonts w:ascii="Times New Roman" w:hAnsi="Times New Roman" w:cs="Times New Roman"/>
          <w:color w:val="auto"/>
          <w:sz w:val="22"/>
          <w:szCs w:val="22"/>
        </w:rPr>
        <w:t xml:space="preserve">. </w:t>
      </w:r>
      <w:r w:rsidR="001C3A5A" w:rsidRPr="00B4721B">
        <w:rPr>
          <w:rFonts w:ascii="Times New Roman" w:hAnsi="Times New Roman" w:cs="Times New Roman"/>
          <w:color w:val="auto"/>
          <w:sz w:val="22"/>
          <w:szCs w:val="22"/>
        </w:rPr>
        <w:t xml:space="preserve">The results of average weight gain in all age groups taken weekly did not reveal any significant differences from each other and figures were almost comparable. </w:t>
      </w:r>
      <w:proofErr w:type="spellStart"/>
      <w:r w:rsidR="00234C35" w:rsidRPr="00B4721B">
        <w:rPr>
          <w:rFonts w:ascii="Times New Roman" w:hAnsi="Times New Roman" w:cs="Times New Roman"/>
          <w:color w:val="auto"/>
          <w:sz w:val="22"/>
          <w:szCs w:val="22"/>
        </w:rPr>
        <w:t>Hedarinia</w:t>
      </w:r>
      <w:proofErr w:type="spellEnd"/>
      <w:r w:rsidR="00234C35" w:rsidRPr="00B4721B">
        <w:rPr>
          <w:rFonts w:ascii="Times New Roman" w:hAnsi="Times New Roman" w:cs="Times New Roman"/>
          <w:color w:val="auto"/>
          <w:sz w:val="22"/>
          <w:szCs w:val="22"/>
        </w:rPr>
        <w:t xml:space="preserve"> and </w:t>
      </w:r>
      <w:proofErr w:type="spellStart"/>
      <w:r w:rsidR="00234C35" w:rsidRPr="00B4721B">
        <w:rPr>
          <w:rFonts w:ascii="Times New Roman" w:hAnsi="Times New Roman" w:cs="Times New Roman"/>
          <w:color w:val="auto"/>
          <w:sz w:val="22"/>
          <w:szCs w:val="22"/>
        </w:rPr>
        <w:t>Malakian</w:t>
      </w:r>
      <w:proofErr w:type="spellEnd"/>
      <w:r w:rsidR="00234C35" w:rsidRPr="00B4721B">
        <w:rPr>
          <w:rFonts w:ascii="Times New Roman" w:hAnsi="Times New Roman" w:cs="Times New Roman"/>
          <w:color w:val="auto"/>
          <w:sz w:val="22"/>
          <w:szCs w:val="22"/>
        </w:rPr>
        <w:t xml:space="preserve">, (2011) and </w:t>
      </w:r>
      <w:proofErr w:type="spellStart"/>
      <w:r w:rsidR="00234C35" w:rsidRPr="00B4721B">
        <w:rPr>
          <w:rFonts w:ascii="Times New Roman" w:hAnsi="Times New Roman" w:cs="Times New Roman"/>
          <w:color w:val="auto"/>
          <w:sz w:val="22"/>
          <w:szCs w:val="22"/>
        </w:rPr>
        <w:t>Kanyinji</w:t>
      </w:r>
      <w:proofErr w:type="spellEnd"/>
      <w:r w:rsidR="00234C35" w:rsidRPr="00B4721B">
        <w:rPr>
          <w:rFonts w:ascii="Times New Roman" w:hAnsi="Times New Roman" w:cs="Times New Roman"/>
          <w:color w:val="auto"/>
          <w:sz w:val="22"/>
          <w:szCs w:val="22"/>
        </w:rPr>
        <w:t xml:space="preserve"> and </w:t>
      </w:r>
      <w:proofErr w:type="spellStart"/>
      <w:r w:rsidR="00234C35" w:rsidRPr="00B4721B">
        <w:rPr>
          <w:rFonts w:ascii="Times New Roman" w:hAnsi="Times New Roman" w:cs="Times New Roman"/>
          <w:color w:val="auto"/>
          <w:sz w:val="22"/>
          <w:szCs w:val="22"/>
        </w:rPr>
        <w:t>Sichanwa</w:t>
      </w:r>
      <w:proofErr w:type="spellEnd"/>
      <w:r w:rsidR="00234C35" w:rsidRPr="00B4721B">
        <w:rPr>
          <w:rFonts w:ascii="Times New Roman" w:hAnsi="Times New Roman" w:cs="Times New Roman"/>
          <w:color w:val="auto"/>
          <w:sz w:val="22"/>
          <w:szCs w:val="22"/>
        </w:rPr>
        <w:t xml:space="preserve"> (2014)</w:t>
      </w:r>
      <w:r w:rsidR="00234C35" w:rsidRPr="00B4721B">
        <w:rPr>
          <w:color w:val="auto"/>
          <w:sz w:val="22"/>
          <w:szCs w:val="22"/>
        </w:rPr>
        <w:t xml:space="preserve"> </w:t>
      </w:r>
      <w:r w:rsidR="00234C35" w:rsidRPr="00B4721B">
        <w:rPr>
          <w:rFonts w:ascii="Times New Roman" w:hAnsi="Times New Roman" w:cs="Times New Roman"/>
          <w:color w:val="auto"/>
          <w:sz w:val="22"/>
          <w:szCs w:val="22"/>
        </w:rPr>
        <w:t xml:space="preserve">had presented similar results which were proved in our work that feeding SSF CSC did not have any significant impact over weight gain of broilers. </w:t>
      </w:r>
      <w:r w:rsidR="00F05C8F" w:rsidRPr="00B4721B">
        <w:rPr>
          <w:rFonts w:ascii="Times New Roman" w:hAnsi="Times New Roman" w:cs="Times New Roman"/>
          <w:color w:val="auto"/>
          <w:sz w:val="22"/>
          <w:szCs w:val="22"/>
        </w:rPr>
        <w:t>The effect of substitution of SSF CS</w:t>
      </w:r>
      <w:r w:rsidR="001531BB" w:rsidRPr="00B4721B">
        <w:rPr>
          <w:rFonts w:ascii="Times New Roman" w:hAnsi="Times New Roman" w:cs="Times New Roman"/>
          <w:color w:val="auto"/>
          <w:sz w:val="22"/>
          <w:szCs w:val="22"/>
        </w:rPr>
        <w:t>C</w:t>
      </w:r>
      <w:r w:rsidR="00F05C8F" w:rsidRPr="00B4721B">
        <w:rPr>
          <w:rFonts w:ascii="Times New Roman" w:hAnsi="Times New Roman" w:cs="Times New Roman"/>
          <w:color w:val="auto"/>
          <w:sz w:val="22"/>
          <w:szCs w:val="22"/>
        </w:rPr>
        <w:t xml:space="preserve"> on average feed consumption amongst treatment group</w:t>
      </w:r>
      <w:r w:rsidR="00DB60E2" w:rsidRPr="00B4721B">
        <w:rPr>
          <w:rFonts w:ascii="Times New Roman" w:hAnsi="Times New Roman" w:cs="Times New Roman"/>
          <w:color w:val="auto"/>
          <w:sz w:val="22"/>
          <w:szCs w:val="22"/>
        </w:rPr>
        <w:t xml:space="preserve"> did not</w:t>
      </w:r>
      <w:r w:rsidR="00F05C8F" w:rsidRPr="00B4721B">
        <w:rPr>
          <w:rFonts w:ascii="Times New Roman" w:hAnsi="Times New Roman" w:cs="Times New Roman"/>
          <w:color w:val="auto"/>
          <w:sz w:val="22"/>
          <w:szCs w:val="22"/>
        </w:rPr>
        <w:t xml:space="preserve"> differ significantly (P</w:t>
      </w:r>
      <w:r w:rsidR="00DB60E2" w:rsidRPr="00B4721B">
        <w:rPr>
          <w:rFonts w:ascii="Times New Roman" w:hAnsi="Times New Roman" w:cs="Times New Roman"/>
          <w:color w:val="auto"/>
          <w:sz w:val="22"/>
          <w:szCs w:val="22"/>
        </w:rPr>
        <w:t>&gt;</w:t>
      </w:r>
      <w:r w:rsidR="00F05C8F" w:rsidRPr="00B4721B">
        <w:rPr>
          <w:rFonts w:ascii="Times New Roman" w:hAnsi="Times New Roman" w:cs="Times New Roman"/>
          <w:color w:val="auto"/>
          <w:sz w:val="22"/>
          <w:szCs w:val="22"/>
        </w:rPr>
        <w:t xml:space="preserve">0.05) as compared to negative control at both level of substitution </w:t>
      </w:r>
      <w:r w:rsidR="00DB60E2" w:rsidRPr="00B4721B">
        <w:rPr>
          <w:rFonts w:ascii="Times New Roman" w:hAnsi="Times New Roman" w:cs="Times New Roman"/>
          <w:color w:val="auto"/>
          <w:sz w:val="22"/>
          <w:szCs w:val="22"/>
        </w:rPr>
        <w:t xml:space="preserve">however slight increased intake in treatment groups </w:t>
      </w:r>
      <w:r w:rsidR="00F05C8F" w:rsidRPr="00B4721B">
        <w:rPr>
          <w:rFonts w:ascii="Times New Roman" w:hAnsi="Times New Roman" w:cs="Times New Roman"/>
          <w:color w:val="auto"/>
          <w:sz w:val="22"/>
          <w:szCs w:val="22"/>
        </w:rPr>
        <w:t xml:space="preserve">may be attributed to </w:t>
      </w:r>
      <w:r w:rsidR="00570CE5" w:rsidRPr="00B4721B">
        <w:rPr>
          <w:rFonts w:ascii="Times New Roman" w:hAnsi="Times New Roman" w:cs="Times New Roman"/>
          <w:color w:val="auto"/>
          <w:sz w:val="22"/>
          <w:szCs w:val="22"/>
        </w:rPr>
        <w:t>its high</w:t>
      </w:r>
      <w:r w:rsidR="00F05C8F" w:rsidRPr="00B4721B">
        <w:rPr>
          <w:rFonts w:ascii="Times New Roman" w:hAnsi="Times New Roman" w:cs="Times New Roman"/>
          <w:color w:val="auto"/>
          <w:sz w:val="22"/>
          <w:szCs w:val="22"/>
        </w:rPr>
        <w:t xml:space="preserve"> fibre content.</w:t>
      </w:r>
      <w:r w:rsidR="00570CE5" w:rsidRPr="00B4721B">
        <w:rPr>
          <w:rFonts w:ascii="Times New Roman" w:hAnsi="Times New Roman" w:cs="Times New Roman"/>
          <w:color w:val="auto"/>
          <w:sz w:val="22"/>
          <w:szCs w:val="22"/>
        </w:rPr>
        <w:t xml:space="preserve"> </w:t>
      </w:r>
      <w:r w:rsidR="00234C35" w:rsidRPr="00B4721B">
        <w:rPr>
          <w:rFonts w:ascii="Times New Roman" w:hAnsi="Times New Roman" w:cs="Times New Roman"/>
          <w:color w:val="auto"/>
          <w:sz w:val="22"/>
          <w:szCs w:val="22"/>
        </w:rPr>
        <w:t xml:space="preserve">Marginally increased feed consumption recorded in treatment groups could be attributed to the fact that substitution of </w:t>
      </w:r>
      <w:proofErr w:type="spellStart"/>
      <w:r w:rsidR="00234C35" w:rsidRPr="00B4721B">
        <w:rPr>
          <w:rFonts w:ascii="Times New Roman" w:hAnsi="Times New Roman" w:cs="Times New Roman"/>
          <w:color w:val="auto"/>
          <w:sz w:val="22"/>
          <w:szCs w:val="22"/>
        </w:rPr>
        <w:t>soyameal</w:t>
      </w:r>
      <w:proofErr w:type="spellEnd"/>
      <w:r w:rsidR="00234C35" w:rsidRPr="00B4721B">
        <w:rPr>
          <w:rFonts w:ascii="Times New Roman" w:hAnsi="Times New Roman" w:cs="Times New Roman"/>
          <w:color w:val="auto"/>
          <w:sz w:val="22"/>
          <w:szCs w:val="22"/>
        </w:rPr>
        <w:t xml:space="preserve"> with CSC might lower the actual energy content tending </w:t>
      </w:r>
      <w:r w:rsidR="004C0D80" w:rsidRPr="00B4721B">
        <w:rPr>
          <w:rFonts w:ascii="Times New Roman" w:hAnsi="Times New Roman" w:cs="Times New Roman"/>
          <w:color w:val="auto"/>
          <w:sz w:val="22"/>
          <w:szCs w:val="22"/>
        </w:rPr>
        <w:t>towards high</w:t>
      </w:r>
      <w:r w:rsidR="00234C35" w:rsidRPr="00B4721B">
        <w:rPr>
          <w:rFonts w:ascii="Times New Roman" w:hAnsi="Times New Roman" w:cs="Times New Roman"/>
          <w:color w:val="auto"/>
          <w:sz w:val="22"/>
          <w:szCs w:val="22"/>
        </w:rPr>
        <w:t xml:space="preserve"> feed intake for satisfying their energy requirements </w:t>
      </w:r>
      <w:r w:rsidR="00234C35" w:rsidRPr="00B4721B">
        <w:rPr>
          <w:rFonts w:ascii="Times New Roman" w:hAnsi="Times New Roman" w:cs="Times New Roman"/>
          <w:bCs/>
          <w:color w:val="auto"/>
          <w:sz w:val="22"/>
          <w:szCs w:val="22"/>
        </w:rPr>
        <w:t xml:space="preserve">as discussed earlier by </w:t>
      </w:r>
      <w:proofErr w:type="spellStart"/>
      <w:r w:rsidR="00234C35" w:rsidRPr="00B4721B">
        <w:rPr>
          <w:rFonts w:ascii="Times New Roman" w:hAnsi="Times New Roman" w:cs="Times New Roman"/>
          <w:color w:val="auto"/>
          <w:sz w:val="22"/>
          <w:szCs w:val="22"/>
        </w:rPr>
        <w:t>Nzekwe</w:t>
      </w:r>
      <w:proofErr w:type="spellEnd"/>
      <w:r w:rsidR="00234C35" w:rsidRPr="00B4721B">
        <w:rPr>
          <w:rFonts w:ascii="Times New Roman" w:hAnsi="Times New Roman" w:cs="Times New Roman"/>
          <w:color w:val="auto"/>
          <w:sz w:val="22"/>
          <w:szCs w:val="22"/>
        </w:rPr>
        <w:t xml:space="preserve"> and </w:t>
      </w:r>
      <w:proofErr w:type="spellStart"/>
      <w:r w:rsidR="00234C35" w:rsidRPr="00B4721B">
        <w:rPr>
          <w:rFonts w:ascii="Times New Roman" w:hAnsi="Times New Roman" w:cs="Times New Roman"/>
          <w:color w:val="auto"/>
          <w:sz w:val="22"/>
          <w:szCs w:val="22"/>
        </w:rPr>
        <w:t>Olomu</w:t>
      </w:r>
      <w:proofErr w:type="spellEnd"/>
      <w:r w:rsidR="00234C35" w:rsidRPr="00B4721B">
        <w:rPr>
          <w:rFonts w:ascii="Times New Roman" w:hAnsi="Times New Roman" w:cs="Times New Roman"/>
          <w:color w:val="auto"/>
          <w:sz w:val="22"/>
          <w:szCs w:val="22"/>
        </w:rPr>
        <w:t xml:space="preserve"> (1984)</w:t>
      </w:r>
      <w:r w:rsidR="00234C35" w:rsidRPr="00B4721B">
        <w:rPr>
          <w:rFonts w:ascii="Times New Roman" w:hAnsi="Times New Roman" w:cs="Times New Roman"/>
          <w:b/>
          <w:color w:val="auto"/>
          <w:sz w:val="22"/>
          <w:szCs w:val="22"/>
        </w:rPr>
        <w:t xml:space="preserve"> </w:t>
      </w:r>
      <w:r w:rsidR="00234C35" w:rsidRPr="00B4721B">
        <w:rPr>
          <w:rFonts w:ascii="Times New Roman" w:hAnsi="Times New Roman" w:cs="Times New Roman"/>
          <w:color w:val="auto"/>
          <w:sz w:val="22"/>
          <w:szCs w:val="22"/>
        </w:rPr>
        <w:t xml:space="preserve">and </w:t>
      </w:r>
      <w:proofErr w:type="spellStart"/>
      <w:r w:rsidR="00234C35" w:rsidRPr="00B4721B">
        <w:rPr>
          <w:rFonts w:ascii="Times New Roman" w:hAnsi="Times New Roman" w:cs="Times New Roman"/>
          <w:color w:val="auto"/>
          <w:sz w:val="22"/>
          <w:szCs w:val="22"/>
        </w:rPr>
        <w:t>Ojewola</w:t>
      </w:r>
      <w:proofErr w:type="spellEnd"/>
      <w:r w:rsidR="00234C35" w:rsidRPr="00B4721B">
        <w:rPr>
          <w:rFonts w:ascii="Times New Roman" w:hAnsi="Times New Roman" w:cs="Times New Roman"/>
          <w:color w:val="auto"/>
          <w:sz w:val="22"/>
          <w:szCs w:val="22"/>
        </w:rPr>
        <w:t>, (1993).</w:t>
      </w:r>
      <w:r w:rsidR="00234C35" w:rsidRPr="00B4721B">
        <w:rPr>
          <w:rFonts w:ascii="Times New Roman" w:hAnsi="Times New Roman" w:cs="Times New Roman"/>
          <w:b/>
          <w:color w:val="auto"/>
          <w:sz w:val="22"/>
          <w:szCs w:val="22"/>
        </w:rPr>
        <w:t xml:space="preserve"> </w:t>
      </w:r>
      <w:r w:rsidR="00234C35" w:rsidRPr="00B4721B">
        <w:rPr>
          <w:rFonts w:ascii="Times New Roman" w:hAnsi="Times New Roman" w:cs="Times New Roman"/>
          <w:color w:val="auto"/>
          <w:sz w:val="22"/>
          <w:szCs w:val="22"/>
        </w:rPr>
        <w:t>T</w:t>
      </w:r>
      <w:r w:rsidR="00E7344C" w:rsidRPr="00B4721B">
        <w:rPr>
          <w:rFonts w:ascii="Times New Roman" w:hAnsi="Times New Roman" w:cs="Times New Roman"/>
          <w:color w:val="auto"/>
          <w:sz w:val="22"/>
          <w:szCs w:val="22"/>
        </w:rPr>
        <w:t xml:space="preserve">he average FCR calculated from the available data </w:t>
      </w:r>
      <w:r w:rsidR="00DB60E2" w:rsidRPr="00B4721B">
        <w:rPr>
          <w:rFonts w:ascii="Times New Roman" w:hAnsi="Times New Roman" w:cs="Times New Roman"/>
          <w:color w:val="auto"/>
          <w:sz w:val="22"/>
          <w:szCs w:val="22"/>
        </w:rPr>
        <w:t xml:space="preserve">did not </w:t>
      </w:r>
      <w:r w:rsidR="00E7344C" w:rsidRPr="00B4721B">
        <w:rPr>
          <w:rFonts w:ascii="Times New Roman" w:hAnsi="Times New Roman" w:cs="Times New Roman"/>
          <w:color w:val="auto"/>
          <w:sz w:val="22"/>
          <w:szCs w:val="22"/>
        </w:rPr>
        <w:t>differ</w:t>
      </w:r>
      <w:r w:rsidR="00DB60E2" w:rsidRPr="00B4721B">
        <w:rPr>
          <w:rFonts w:ascii="Times New Roman" w:hAnsi="Times New Roman" w:cs="Times New Roman"/>
          <w:color w:val="auto"/>
          <w:sz w:val="22"/>
          <w:szCs w:val="22"/>
        </w:rPr>
        <w:t xml:space="preserve"> </w:t>
      </w:r>
      <w:r w:rsidR="00E7344C" w:rsidRPr="00B4721B">
        <w:rPr>
          <w:rFonts w:ascii="Times New Roman" w:hAnsi="Times New Roman" w:cs="Times New Roman"/>
          <w:color w:val="auto"/>
          <w:sz w:val="22"/>
          <w:szCs w:val="22"/>
        </w:rPr>
        <w:t xml:space="preserve">significantly amongst </w:t>
      </w:r>
      <w:r w:rsidR="00DB60E2" w:rsidRPr="00B4721B">
        <w:rPr>
          <w:rFonts w:ascii="Times New Roman" w:hAnsi="Times New Roman" w:cs="Times New Roman"/>
          <w:color w:val="auto"/>
          <w:sz w:val="22"/>
          <w:szCs w:val="22"/>
        </w:rPr>
        <w:t xml:space="preserve">any </w:t>
      </w:r>
      <w:r w:rsidR="00E7344C" w:rsidRPr="00B4721B">
        <w:rPr>
          <w:rFonts w:ascii="Times New Roman" w:hAnsi="Times New Roman" w:cs="Times New Roman"/>
          <w:color w:val="auto"/>
          <w:sz w:val="22"/>
          <w:szCs w:val="22"/>
        </w:rPr>
        <w:t xml:space="preserve">age groups </w:t>
      </w:r>
      <w:r w:rsidR="00234C35" w:rsidRPr="00B4721B">
        <w:rPr>
          <w:rFonts w:ascii="Times New Roman" w:hAnsi="Times New Roman" w:cs="Times New Roman"/>
          <w:color w:val="auto"/>
          <w:sz w:val="22"/>
          <w:szCs w:val="22"/>
        </w:rPr>
        <w:t xml:space="preserve">and </w:t>
      </w:r>
      <w:r w:rsidR="00E7344C" w:rsidRPr="00B4721B">
        <w:rPr>
          <w:rFonts w:ascii="Times New Roman" w:hAnsi="Times New Roman" w:cs="Times New Roman"/>
          <w:color w:val="auto"/>
          <w:sz w:val="22"/>
          <w:szCs w:val="22"/>
        </w:rPr>
        <w:t>appeared in the range of 1.</w:t>
      </w:r>
      <w:r w:rsidR="00DB60E2" w:rsidRPr="00B4721B">
        <w:rPr>
          <w:rFonts w:ascii="Times New Roman" w:hAnsi="Times New Roman" w:cs="Times New Roman"/>
          <w:color w:val="auto"/>
          <w:sz w:val="22"/>
          <w:szCs w:val="22"/>
        </w:rPr>
        <w:t>46</w:t>
      </w:r>
      <w:r w:rsidR="00E7344C" w:rsidRPr="00B4721B">
        <w:rPr>
          <w:rFonts w:ascii="Times New Roman" w:hAnsi="Times New Roman" w:cs="Times New Roman"/>
          <w:color w:val="auto"/>
          <w:sz w:val="22"/>
          <w:szCs w:val="22"/>
        </w:rPr>
        <w:t xml:space="preserve"> to 1.</w:t>
      </w:r>
      <w:r w:rsidR="00DB60E2" w:rsidRPr="00B4721B">
        <w:rPr>
          <w:rFonts w:ascii="Times New Roman" w:hAnsi="Times New Roman" w:cs="Times New Roman"/>
          <w:color w:val="auto"/>
          <w:sz w:val="22"/>
          <w:szCs w:val="22"/>
        </w:rPr>
        <w:t>62</w:t>
      </w:r>
      <w:r w:rsidR="00E7344C" w:rsidRPr="00B4721B">
        <w:rPr>
          <w:rFonts w:ascii="Times New Roman" w:hAnsi="Times New Roman" w:cs="Times New Roman"/>
          <w:color w:val="auto"/>
          <w:sz w:val="22"/>
          <w:szCs w:val="22"/>
        </w:rPr>
        <w:t xml:space="preserve">, </w:t>
      </w:r>
      <w:r w:rsidR="00DB60E2" w:rsidRPr="00B4721B">
        <w:rPr>
          <w:rFonts w:ascii="Times New Roman" w:hAnsi="Times New Roman" w:cs="Times New Roman"/>
          <w:color w:val="auto"/>
          <w:sz w:val="22"/>
          <w:szCs w:val="22"/>
        </w:rPr>
        <w:t xml:space="preserve">but </w:t>
      </w:r>
      <w:r w:rsidR="00FE5026" w:rsidRPr="00B4721B">
        <w:rPr>
          <w:rFonts w:ascii="Times New Roman" w:hAnsi="Times New Roman" w:cs="Times New Roman"/>
          <w:color w:val="auto"/>
          <w:sz w:val="22"/>
          <w:szCs w:val="22"/>
        </w:rPr>
        <w:t xml:space="preserve">revealed </w:t>
      </w:r>
      <w:r w:rsidR="00234C35" w:rsidRPr="00B4721B">
        <w:rPr>
          <w:rFonts w:ascii="Times New Roman" w:hAnsi="Times New Roman" w:cs="Times New Roman"/>
          <w:color w:val="auto"/>
          <w:sz w:val="22"/>
          <w:szCs w:val="22"/>
        </w:rPr>
        <w:t xml:space="preserve">insignificant but </w:t>
      </w:r>
      <w:r w:rsidR="00DB60E2" w:rsidRPr="00B4721B">
        <w:rPr>
          <w:rFonts w:ascii="Times New Roman" w:hAnsi="Times New Roman" w:cs="Times New Roman"/>
          <w:color w:val="auto"/>
          <w:sz w:val="22"/>
          <w:szCs w:val="22"/>
        </w:rPr>
        <w:t xml:space="preserve">slight </w:t>
      </w:r>
      <w:r w:rsidR="00FE5026" w:rsidRPr="00B4721B">
        <w:rPr>
          <w:rFonts w:ascii="Times New Roman" w:hAnsi="Times New Roman" w:cs="Times New Roman"/>
          <w:color w:val="auto"/>
          <w:sz w:val="22"/>
          <w:szCs w:val="22"/>
        </w:rPr>
        <w:t xml:space="preserve">increasing trend with </w:t>
      </w:r>
      <w:r w:rsidR="00DB60E2" w:rsidRPr="00B4721B">
        <w:rPr>
          <w:rFonts w:ascii="Times New Roman" w:hAnsi="Times New Roman" w:cs="Times New Roman"/>
          <w:color w:val="auto"/>
          <w:sz w:val="22"/>
          <w:szCs w:val="22"/>
        </w:rPr>
        <w:t xml:space="preserve">inclusion of </w:t>
      </w:r>
      <w:r w:rsidR="00FE5026" w:rsidRPr="00B4721B">
        <w:rPr>
          <w:rFonts w:ascii="Times New Roman" w:hAnsi="Times New Roman" w:cs="Times New Roman"/>
          <w:color w:val="auto"/>
          <w:sz w:val="22"/>
          <w:szCs w:val="22"/>
        </w:rPr>
        <w:t>higher level of CS</w:t>
      </w:r>
      <w:r w:rsidR="001531BB" w:rsidRPr="00B4721B">
        <w:rPr>
          <w:rFonts w:ascii="Times New Roman" w:hAnsi="Times New Roman" w:cs="Times New Roman"/>
          <w:color w:val="auto"/>
          <w:sz w:val="22"/>
          <w:szCs w:val="22"/>
        </w:rPr>
        <w:t>C</w:t>
      </w:r>
      <w:r w:rsidR="00DB60E2" w:rsidRPr="00B4721B">
        <w:rPr>
          <w:rFonts w:ascii="Times New Roman" w:hAnsi="Times New Roman" w:cs="Times New Roman"/>
          <w:color w:val="auto"/>
          <w:sz w:val="22"/>
          <w:szCs w:val="22"/>
        </w:rPr>
        <w:t xml:space="preserve">. </w:t>
      </w:r>
      <w:r w:rsidR="00234C35" w:rsidRPr="00B4721B">
        <w:rPr>
          <w:rFonts w:ascii="Times New Roman" w:hAnsi="Times New Roman" w:cs="Times New Roman"/>
          <w:color w:val="auto"/>
          <w:sz w:val="22"/>
          <w:szCs w:val="22"/>
        </w:rPr>
        <w:t xml:space="preserve">Our findings were in close accordance with </w:t>
      </w:r>
      <w:proofErr w:type="spellStart"/>
      <w:r w:rsidR="00234C35" w:rsidRPr="00B4721B">
        <w:rPr>
          <w:rFonts w:ascii="Times New Roman" w:hAnsi="Times New Roman" w:cs="Times New Roman"/>
          <w:color w:val="auto"/>
          <w:sz w:val="22"/>
          <w:szCs w:val="22"/>
        </w:rPr>
        <w:t>Kinyinji</w:t>
      </w:r>
      <w:proofErr w:type="spellEnd"/>
      <w:r w:rsidR="00234C35" w:rsidRPr="00B4721B">
        <w:rPr>
          <w:rFonts w:ascii="Times New Roman" w:hAnsi="Times New Roman" w:cs="Times New Roman"/>
          <w:color w:val="auto"/>
          <w:sz w:val="22"/>
          <w:szCs w:val="22"/>
        </w:rPr>
        <w:t xml:space="preserve"> </w:t>
      </w:r>
      <w:r w:rsidR="00234C35" w:rsidRPr="00B4721B">
        <w:rPr>
          <w:rFonts w:ascii="Times New Roman" w:hAnsi="Times New Roman" w:cs="Times New Roman"/>
          <w:iCs/>
          <w:color w:val="auto"/>
          <w:sz w:val="22"/>
          <w:szCs w:val="22"/>
        </w:rPr>
        <w:t>et al.</w:t>
      </w:r>
      <w:r w:rsidR="00234C35" w:rsidRPr="00B4721B">
        <w:rPr>
          <w:rFonts w:ascii="Times New Roman" w:hAnsi="Times New Roman" w:cs="Times New Roman"/>
          <w:color w:val="auto"/>
          <w:sz w:val="22"/>
          <w:szCs w:val="22"/>
        </w:rPr>
        <w:t xml:space="preserve"> (2014)</w:t>
      </w:r>
      <w:r w:rsidR="00234C35" w:rsidRPr="00B4721B">
        <w:rPr>
          <w:rFonts w:ascii="Times New Roman" w:hAnsi="Times New Roman" w:cs="Times New Roman"/>
          <w:b/>
          <w:color w:val="auto"/>
          <w:sz w:val="22"/>
          <w:szCs w:val="22"/>
        </w:rPr>
        <w:t xml:space="preserve"> </w:t>
      </w:r>
      <w:r w:rsidR="00234C35" w:rsidRPr="00B4721B">
        <w:rPr>
          <w:rFonts w:ascii="Times New Roman" w:hAnsi="Times New Roman" w:cs="Times New Roman"/>
          <w:bCs/>
          <w:color w:val="auto"/>
          <w:sz w:val="22"/>
          <w:szCs w:val="22"/>
        </w:rPr>
        <w:t>revealing</w:t>
      </w:r>
      <w:r w:rsidR="00234C35" w:rsidRPr="00B4721B">
        <w:rPr>
          <w:rFonts w:ascii="Times New Roman" w:hAnsi="Times New Roman" w:cs="Times New Roman"/>
          <w:color w:val="auto"/>
          <w:sz w:val="22"/>
          <w:szCs w:val="22"/>
        </w:rPr>
        <w:t xml:space="preserve"> insignificant influence upon inclusion of SSF CSC </w:t>
      </w:r>
      <w:proofErr w:type="spellStart"/>
      <w:r w:rsidR="00234C35" w:rsidRPr="00B4721B">
        <w:rPr>
          <w:rFonts w:ascii="Times New Roman" w:hAnsi="Times New Roman" w:cs="Times New Roman"/>
          <w:color w:val="auto"/>
          <w:sz w:val="22"/>
          <w:szCs w:val="22"/>
        </w:rPr>
        <w:t>upto</w:t>
      </w:r>
      <w:proofErr w:type="spellEnd"/>
      <w:r w:rsidR="00234C35" w:rsidRPr="00B4721B">
        <w:rPr>
          <w:rFonts w:ascii="Times New Roman" w:hAnsi="Times New Roman" w:cs="Times New Roman"/>
          <w:color w:val="auto"/>
          <w:sz w:val="22"/>
          <w:szCs w:val="22"/>
        </w:rPr>
        <w:t xml:space="preserve"> 15 </w:t>
      </w:r>
      <w:r w:rsidR="00E52581" w:rsidRPr="00B4721B">
        <w:rPr>
          <w:rFonts w:ascii="Times New Roman" w:hAnsi="Times New Roman" w:cs="Times New Roman"/>
          <w:color w:val="auto"/>
          <w:sz w:val="22"/>
          <w:szCs w:val="22"/>
        </w:rPr>
        <w:t>-</w:t>
      </w:r>
      <w:r w:rsidR="00234C35" w:rsidRPr="00B4721B">
        <w:rPr>
          <w:rFonts w:ascii="Times New Roman" w:hAnsi="Times New Roman" w:cs="Times New Roman"/>
          <w:color w:val="auto"/>
          <w:sz w:val="22"/>
          <w:szCs w:val="22"/>
        </w:rPr>
        <w:t xml:space="preserve"> 20% substitution levels or even when raised </w:t>
      </w:r>
      <w:proofErr w:type="spellStart"/>
      <w:r w:rsidR="00234C35" w:rsidRPr="00B4721B">
        <w:rPr>
          <w:rFonts w:ascii="Times New Roman" w:hAnsi="Times New Roman" w:cs="Times New Roman"/>
          <w:color w:val="auto"/>
          <w:sz w:val="22"/>
          <w:szCs w:val="22"/>
        </w:rPr>
        <w:t>upto</w:t>
      </w:r>
      <w:proofErr w:type="spellEnd"/>
      <w:r w:rsidR="00234C35" w:rsidRPr="00B4721B">
        <w:rPr>
          <w:rFonts w:ascii="Times New Roman" w:hAnsi="Times New Roman" w:cs="Times New Roman"/>
          <w:color w:val="auto"/>
          <w:sz w:val="22"/>
          <w:szCs w:val="22"/>
        </w:rPr>
        <w:t xml:space="preserve">  30% level as observed by Watkins et al., (1993) and Baber </w:t>
      </w:r>
      <w:r w:rsidR="00234C35" w:rsidRPr="00B4721B">
        <w:rPr>
          <w:rFonts w:ascii="Times New Roman" w:hAnsi="Times New Roman" w:cs="Times New Roman"/>
          <w:iCs/>
          <w:color w:val="auto"/>
          <w:sz w:val="22"/>
          <w:szCs w:val="22"/>
        </w:rPr>
        <w:t>et al</w:t>
      </w:r>
      <w:r w:rsidR="00234C35" w:rsidRPr="00B4721B">
        <w:rPr>
          <w:rFonts w:ascii="Times New Roman" w:hAnsi="Times New Roman" w:cs="Times New Roman"/>
          <w:color w:val="auto"/>
          <w:sz w:val="22"/>
          <w:szCs w:val="22"/>
        </w:rPr>
        <w:t xml:space="preserve">., (1995). </w:t>
      </w:r>
      <w:r w:rsidR="00DB60E2" w:rsidRPr="00B4721B">
        <w:rPr>
          <w:rFonts w:ascii="Times New Roman" w:hAnsi="Times New Roman" w:cs="Times New Roman"/>
          <w:color w:val="auto"/>
          <w:sz w:val="22"/>
          <w:szCs w:val="22"/>
        </w:rPr>
        <w:t>The mean mortality p</w:t>
      </w:r>
      <w:r w:rsidR="00BB12F4" w:rsidRPr="00B4721B">
        <w:rPr>
          <w:rFonts w:ascii="Times New Roman" w:hAnsi="Times New Roman" w:cs="Times New Roman"/>
          <w:color w:val="auto"/>
          <w:sz w:val="22"/>
          <w:szCs w:val="22"/>
        </w:rPr>
        <w:t xml:space="preserve">ercent in all groups, control as well as treatment remained well below the recommended average </w:t>
      </w:r>
      <w:r w:rsidR="00006BDA" w:rsidRPr="00B4721B">
        <w:rPr>
          <w:rFonts w:ascii="Times New Roman" w:hAnsi="Times New Roman" w:cs="Times New Roman"/>
          <w:color w:val="auto"/>
          <w:sz w:val="22"/>
          <w:szCs w:val="22"/>
        </w:rPr>
        <w:t>between the range of 4 – 10 percent except in group G</w:t>
      </w:r>
      <w:r w:rsidR="0083062D" w:rsidRPr="00B4721B">
        <w:rPr>
          <w:rFonts w:ascii="Times New Roman" w:hAnsi="Times New Roman" w:cs="Times New Roman"/>
          <w:color w:val="auto"/>
          <w:sz w:val="22"/>
          <w:szCs w:val="22"/>
        </w:rPr>
        <w:t xml:space="preserve"> (12 %)</w:t>
      </w:r>
      <w:r w:rsidR="00E52581" w:rsidRPr="00B4721B">
        <w:rPr>
          <w:rFonts w:ascii="Times New Roman" w:hAnsi="Times New Roman" w:cs="Times New Roman"/>
          <w:color w:val="auto"/>
          <w:sz w:val="22"/>
          <w:szCs w:val="22"/>
        </w:rPr>
        <w:t xml:space="preserve"> fed on 40 % CSC without </w:t>
      </w:r>
      <w:r w:rsidR="004C0D80" w:rsidRPr="00B4721B">
        <w:rPr>
          <w:rFonts w:ascii="Times New Roman" w:hAnsi="Times New Roman" w:cs="Times New Roman"/>
          <w:color w:val="auto"/>
          <w:sz w:val="22"/>
          <w:szCs w:val="22"/>
        </w:rPr>
        <w:t>treatment</w:t>
      </w:r>
      <w:r w:rsidR="00006BDA" w:rsidRPr="00B4721B">
        <w:rPr>
          <w:rFonts w:ascii="Times New Roman" w:hAnsi="Times New Roman" w:cs="Times New Roman"/>
          <w:color w:val="auto"/>
          <w:sz w:val="22"/>
          <w:szCs w:val="22"/>
        </w:rPr>
        <w:t>.</w:t>
      </w:r>
      <w:r w:rsidR="00B71B67" w:rsidRPr="00B4721B">
        <w:rPr>
          <w:rFonts w:ascii="Times New Roman" w:hAnsi="Times New Roman" w:cs="Times New Roman"/>
          <w:color w:val="auto"/>
          <w:sz w:val="22"/>
          <w:szCs w:val="22"/>
        </w:rPr>
        <w:t xml:space="preserve"> Reasons of mortality were variable and post mortem examination did not reveal any pathological </w:t>
      </w:r>
      <w:r w:rsidR="00E52581" w:rsidRPr="00B4721B">
        <w:rPr>
          <w:rFonts w:ascii="Times New Roman" w:hAnsi="Times New Roman" w:cs="Times New Roman"/>
          <w:color w:val="auto"/>
          <w:sz w:val="22"/>
          <w:szCs w:val="22"/>
        </w:rPr>
        <w:t xml:space="preserve">changes </w:t>
      </w:r>
      <w:r w:rsidR="00B71B67" w:rsidRPr="00B4721B">
        <w:rPr>
          <w:rFonts w:ascii="Times New Roman" w:hAnsi="Times New Roman" w:cs="Times New Roman"/>
          <w:color w:val="auto"/>
          <w:sz w:val="22"/>
          <w:szCs w:val="22"/>
        </w:rPr>
        <w:t xml:space="preserve">and microscopic examination </w:t>
      </w:r>
      <w:r w:rsidR="00AC216F" w:rsidRPr="00B4721B">
        <w:rPr>
          <w:rFonts w:ascii="Times New Roman" w:hAnsi="Times New Roman" w:cs="Times New Roman"/>
          <w:color w:val="auto"/>
          <w:sz w:val="22"/>
          <w:szCs w:val="22"/>
        </w:rPr>
        <w:t xml:space="preserve">was not </w:t>
      </w:r>
      <w:r w:rsidR="00B71B67" w:rsidRPr="00B4721B">
        <w:rPr>
          <w:rFonts w:ascii="Times New Roman" w:hAnsi="Times New Roman" w:cs="Times New Roman"/>
          <w:color w:val="auto"/>
          <w:sz w:val="22"/>
          <w:szCs w:val="22"/>
        </w:rPr>
        <w:t xml:space="preserve">indicative of toxicity and/ or </w:t>
      </w:r>
      <w:proofErr w:type="spellStart"/>
      <w:r w:rsidR="00B71B67" w:rsidRPr="00B4721B">
        <w:rPr>
          <w:rFonts w:ascii="Times New Roman" w:hAnsi="Times New Roman" w:cs="Times New Roman"/>
          <w:color w:val="auto"/>
          <w:sz w:val="22"/>
          <w:szCs w:val="22"/>
        </w:rPr>
        <w:t>mycotic</w:t>
      </w:r>
      <w:proofErr w:type="spellEnd"/>
      <w:r w:rsidR="00B71B67" w:rsidRPr="00B4721B">
        <w:rPr>
          <w:rFonts w:ascii="Times New Roman" w:hAnsi="Times New Roman" w:cs="Times New Roman"/>
          <w:color w:val="auto"/>
          <w:sz w:val="22"/>
          <w:szCs w:val="22"/>
        </w:rPr>
        <w:t xml:space="preserve"> infections.</w:t>
      </w:r>
      <w:r w:rsidR="00A1209A" w:rsidRPr="00B4721B">
        <w:rPr>
          <w:rFonts w:ascii="Times New Roman" w:hAnsi="Times New Roman" w:cs="Times New Roman"/>
          <w:color w:val="auto"/>
          <w:sz w:val="22"/>
          <w:szCs w:val="22"/>
        </w:rPr>
        <w:t xml:space="preserve"> </w:t>
      </w:r>
      <w:r w:rsidR="00A1209A" w:rsidRPr="00B4721B">
        <w:rPr>
          <w:rFonts w:ascii="Times New Roman" w:hAnsi="Times New Roman" w:cs="Times New Roman"/>
          <w:iCs/>
          <w:color w:val="auto"/>
          <w:sz w:val="22"/>
          <w:szCs w:val="22"/>
        </w:rPr>
        <w:t xml:space="preserve">The results showing impact on performance of </w:t>
      </w:r>
      <w:r w:rsidR="00234C35" w:rsidRPr="00B4721B">
        <w:rPr>
          <w:rFonts w:ascii="Times New Roman" w:hAnsi="Times New Roman" w:cs="Times New Roman"/>
          <w:iCs/>
          <w:color w:val="auto"/>
          <w:sz w:val="22"/>
          <w:szCs w:val="22"/>
        </w:rPr>
        <w:t>b</w:t>
      </w:r>
      <w:r w:rsidR="00A1209A" w:rsidRPr="00B4721B">
        <w:rPr>
          <w:rFonts w:ascii="Times New Roman" w:hAnsi="Times New Roman" w:cs="Times New Roman"/>
          <w:iCs/>
          <w:color w:val="auto"/>
          <w:sz w:val="22"/>
          <w:szCs w:val="22"/>
        </w:rPr>
        <w:t xml:space="preserve">roiler birds pertaining to average weekly live weights </w:t>
      </w:r>
      <w:r w:rsidR="00234C35" w:rsidRPr="00B4721B">
        <w:rPr>
          <w:rFonts w:ascii="Times New Roman" w:hAnsi="Times New Roman" w:cs="Times New Roman"/>
          <w:iCs/>
          <w:color w:val="auto"/>
          <w:sz w:val="22"/>
          <w:szCs w:val="22"/>
        </w:rPr>
        <w:t xml:space="preserve">remained unaffected </w:t>
      </w:r>
      <w:r w:rsidR="00A1209A" w:rsidRPr="00B4721B">
        <w:rPr>
          <w:rFonts w:ascii="Times New Roman" w:hAnsi="Times New Roman" w:cs="Times New Roman"/>
          <w:iCs/>
          <w:color w:val="auto"/>
          <w:sz w:val="22"/>
          <w:szCs w:val="22"/>
        </w:rPr>
        <w:t>in accordance with</w:t>
      </w:r>
      <w:r w:rsidR="00234C35" w:rsidRPr="00B4721B">
        <w:rPr>
          <w:rFonts w:ascii="Times New Roman" w:hAnsi="Times New Roman" w:cs="Times New Roman"/>
          <w:iCs/>
          <w:color w:val="auto"/>
          <w:sz w:val="22"/>
          <w:szCs w:val="22"/>
        </w:rPr>
        <w:t xml:space="preserve"> findings of </w:t>
      </w:r>
      <w:proofErr w:type="spellStart"/>
      <w:r w:rsidR="00A1209A" w:rsidRPr="00B4721B">
        <w:rPr>
          <w:rFonts w:ascii="Times New Roman" w:hAnsi="Times New Roman" w:cs="Times New Roman"/>
          <w:color w:val="auto"/>
          <w:sz w:val="22"/>
          <w:szCs w:val="22"/>
        </w:rPr>
        <w:t>Bamgbose</w:t>
      </w:r>
      <w:proofErr w:type="spellEnd"/>
      <w:r w:rsidR="00A1209A" w:rsidRPr="00B4721B">
        <w:rPr>
          <w:rFonts w:ascii="Times New Roman" w:hAnsi="Times New Roman" w:cs="Times New Roman"/>
          <w:color w:val="auto"/>
          <w:sz w:val="22"/>
          <w:szCs w:val="22"/>
        </w:rPr>
        <w:t xml:space="preserve"> (1988);</w:t>
      </w:r>
      <w:r w:rsidR="00234C35" w:rsidRPr="00B4721B">
        <w:rPr>
          <w:rFonts w:ascii="Times New Roman" w:hAnsi="Times New Roman" w:cs="Times New Roman"/>
          <w:color w:val="auto"/>
          <w:sz w:val="22"/>
          <w:szCs w:val="22"/>
        </w:rPr>
        <w:t xml:space="preserve"> Fernandez et al. (1994; 1995)</w:t>
      </w:r>
      <w:r w:rsidR="00A1209A" w:rsidRPr="00B4721B">
        <w:rPr>
          <w:rFonts w:ascii="Times New Roman" w:hAnsi="Times New Roman" w:cs="Times New Roman"/>
          <w:color w:val="auto"/>
          <w:sz w:val="22"/>
          <w:szCs w:val="22"/>
        </w:rPr>
        <w:t xml:space="preserve">; Henry et al. (2001). </w:t>
      </w:r>
    </w:p>
    <w:p w:rsidR="00E91AC5" w:rsidRPr="00B4721B" w:rsidRDefault="007D3786" w:rsidP="00A1209A">
      <w:pPr>
        <w:shd w:val="clear" w:color="auto" w:fill="FFFFFF"/>
        <w:spacing w:after="0" w:line="384" w:lineRule="atLeast"/>
        <w:jc w:val="center"/>
        <w:textAlignment w:val="baseline"/>
        <w:rPr>
          <w:rFonts w:ascii="Times New Roman" w:eastAsia="Times New Roman" w:hAnsi="Times New Roman" w:cs="Times New Roman"/>
          <w:b/>
          <w:bCs/>
          <w:szCs w:val="22"/>
        </w:rPr>
      </w:pPr>
      <w:r w:rsidRPr="00B4721B">
        <w:rPr>
          <w:rFonts w:ascii="Times New Roman" w:eastAsia="Times New Roman" w:hAnsi="Times New Roman" w:cs="Times New Roman"/>
          <w:b/>
          <w:bCs/>
          <w:szCs w:val="22"/>
        </w:rPr>
        <w:t>CONCLUSIONS</w:t>
      </w:r>
    </w:p>
    <w:p w:rsidR="0081083F" w:rsidRPr="00B4721B" w:rsidRDefault="0081083F" w:rsidP="002438A9">
      <w:pPr>
        <w:shd w:val="clear" w:color="auto" w:fill="FFFFFF"/>
        <w:spacing w:after="0" w:line="384" w:lineRule="atLeast"/>
        <w:ind w:firstLine="720"/>
        <w:jc w:val="both"/>
        <w:textAlignment w:val="baseline"/>
        <w:rPr>
          <w:rFonts w:ascii="Times New Roman" w:hAnsi="Times New Roman" w:cs="Times New Roman"/>
          <w:iCs/>
          <w:szCs w:val="22"/>
        </w:rPr>
      </w:pPr>
      <w:r w:rsidRPr="00B4721B">
        <w:rPr>
          <w:rFonts w:ascii="Times New Roman" w:eastAsia="Times New Roman" w:hAnsi="Times New Roman" w:cs="Times New Roman"/>
          <w:szCs w:val="22"/>
        </w:rPr>
        <w:t>CS</w:t>
      </w:r>
      <w:r w:rsidR="001531BB" w:rsidRPr="00B4721B">
        <w:rPr>
          <w:rFonts w:ascii="Times New Roman" w:eastAsia="Times New Roman" w:hAnsi="Times New Roman" w:cs="Times New Roman"/>
          <w:szCs w:val="22"/>
        </w:rPr>
        <w:t>C</w:t>
      </w:r>
      <w:r w:rsidRPr="00B4721B">
        <w:rPr>
          <w:rFonts w:ascii="Times New Roman" w:eastAsia="Times New Roman" w:hAnsi="Times New Roman" w:cs="Times New Roman"/>
          <w:szCs w:val="22"/>
        </w:rPr>
        <w:t xml:space="preserve"> can be successfully included </w:t>
      </w:r>
      <w:proofErr w:type="spellStart"/>
      <w:r w:rsidR="002438A9" w:rsidRPr="00B4721B">
        <w:rPr>
          <w:rFonts w:ascii="Times New Roman" w:eastAsia="Times New Roman" w:hAnsi="Times New Roman" w:cs="Times New Roman"/>
          <w:szCs w:val="22"/>
        </w:rPr>
        <w:t>upto</w:t>
      </w:r>
      <w:proofErr w:type="spellEnd"/>
      <w:r w:rsidR="002438A9" w:rsidRPr="00B4721B">
        <w:rPr>
          <w:rFonts w:ascii="Times New Roman" w:eastAsia="Times New Roman" w:hAnsi="Times New Roman" w:cs="Times New Roman"/>
          <w:szCs w:val="22"/>
        </w:rPr>
        <w:t xml:space="preserve"> 20 - 40 % level </w:t>
      </w:r>
      <w:r w:rsidRPr="00B4721B">
        <w:rPr>
          <w:rFonts w:ascii="Times New Roman" w:eastAsia="Times New Roman" w:hAnsi="Times New Roman" w:cs="Times New Roman"/>
          <w:szCs w:val="22"/>
        </w:rPr>
        <w:t xml:space="preserve">in the diet of </w:t>
      </w:r>
      <w:r w:rsidR="00CA4934" w:rsidRPr="00B4721B">
        <w:rPr>
          <w:rFonts w:ascii="Times New Roman" w:eastAsia="Times New Roman" w:hAnsi="Times New Roman" w:cs="Times New Roman"/>
          <w:szCs w:val="22"/>
        </w:rPr>
        <w:t xml:space="preserve">commercial </w:t>
      </w:r>
      <w:r w:rsidRPr="00B4721B">
        <w:rPr>
          <w:rFonts w:ascii="Times New Roman" w:eastAsia="Times New Roman" w:hAnsi="Times New Roman" w:cs="Times New Roman"/>
          <w:szCs w:val="22"/>
        </w:rPr>
        <w:t>broiler</w:t>
      </w:r>
      <w:r w:rsidR="00CA4934" w:rsidRPr="00B4721B">
        <w:rPr>
          <w:rFonts w:ascii="Times New Roman" w:eastAsia="Times New Roman" w:hAnsi="Times New Roman" w:cs="Times New Roman"/>
          <w:szCs w:val="22"/>
        </w:rPr>
        <w:t>s</w:t>
      </w:r>
      <w:r w:rsidRPr="00B4721B">
        <w:rPr>
          <w:rFonts w:ascii="Times New Roman" w:eastAsia="Times New Roman" w:hAnsi="Times New Roman" w:cs="Times New Roman"/>
          <w:szCs w:val="22"/>
        </w:rPr>
        <w:t xml:space="preserve"> upon its SSF with</w:t>
      </w:r>
      <w:r w:rsidR="00CA4934" w:rsidRPr="00B4721B">
        <w:rPr>
          <w:rFonts w:ascii="Times New Roman" w:eastAsia="Times New Roman" w:hAnsi="Times New Roman" w:cs="Times New Roman"/>
          <w:szCs w:val="22"/>
        </w:rPr>
        <w:t xml:space="preserve"> organism</w:t>
      </w:r>
      <w:r w:rsidRPr="00B4721B">
        <w:rPr>
          <w:rFonts w:ascii="Times New Roman" w:eastAsia="Times New Roman" w:hAnsi="Times New Roman" w:cs="Times New Roman"/>
          <w:szCs w:val="22"/>
        </w:rPr>
        <w:t xml:space="preserve"> </w:t>
      </w:r>
      <w:proofErr w:type="spellStart"/>
      <w:r w:rsidRPr="00B4721B">
        <w:rPr>
          <w:rFonts w:ascii="Times New Roman" w:hAnsi="Times New Roman" w:cs="Times New Roman"/>
        </w:rPr>
        <w:t>Pleurotus</w:t>
      </w:r>
      <w:proofErr w:type="spellEnd"/>
      <w:r w:rsidRPr="00B4721B">
        <w:rPr>
          <w:rFonts w:ascii="Times New Roman" w:hAnsi="Times New Roman" w:cs="Times New Roman"/>
        </w:rPr>
        <w:t xml:space="preserve"> </w:t>
      </w:r>
      <w:proofErr w:type="spellStart"/>
      <w:r w:rsidRPr="00B4721B">
        <w:rPr>
          <w:rFonts w:ascii="Times New Roman" w:hAnsi="Times New Roman" w:cs="Times New Roman"/>
        </w:rPr>
        <w:t>sajor-caju</w:t>
      </w:r>
      <w:proofErr w:type="spellEnd"/>
      <w:r w:rsidRPr="00B4721B">
        <w:rPr>
          <w:rFonts w:ascii="Times New Roman" w:hAnsi="Times New Roman" w:cs="Times New Roman"/>
        </w:rPr>
        <w:t xml:space="preserve"> plus </w:t>
      </w:r>
      <w:proofErr w:type="spellStart"/>
      <w:r w:rsidRPr="00B4721B">
        <w:rPr>
          <w:rFonts w:ascii="Times New Roman" w:hAnsi="Times New Roman" w:cs="Times New Roman"/>
        </w:rPr>
        <w:t>Saccharomyces</w:t>
      </w:r>
      <w:proofErr w:type="spellEnd"/>
      <w:r w:rsidRPr="00B4721B">
        <w:rPr>
          <w:rFonts w:ascii="Times New Roman" w:hAnsi="Times New Roman" w:cs="Times New Roman"/>
        </w:rPr>
        <w:t xml:space="preserve"> </w:t>
      </w:r>
      <w:proofErr w:type="spellStart"/>
      <w:r w:rsidRPr="00B4721B">
        <w:rPr>
          <w:rFonts w:ascii="Times New Roman" w:hAnsi="Times New Roman" w:cs="Times New Roman"/>
        </w:rPr>
        <w:t>cerevisiae</w:t>
      </w:r>
      <w:proofErr w:type="spellEnd"/>
      <w:r w:rsidRPr="00B4721B">
        <w:rPr>
          <w:rFonts w:ascii="Times New Roman" w:hAnsi="Times New Roman" w:cs="Times New Roman"/>
        </w:rPr>
        <w:t xml:space="preserve"> as well as </w:t>
      </w:r>
      <w:proofErr w:type="spellStart"/>
      <w:r w:rsidRPr="00B4721B">
        <w:rPr>
          <w:rFonts w:ascii="Times New Roman" w:hAnsi="Times New Roman" w:cs="Times New Roman"/>
          <w:szCs w:val="22"/>
        </w:rPr>
        <w:t>Saccharomyces</w:t>
      </w:r>
      <w:proofErr w:type="spellEnd"/>
      <w:r w:rsidRPr="00B4721B">
        <w:rPr>
          <w:rFonts w:ascii="Times New Roman" w:hAnsi="Times New Roman" w:cs="Times New Roman"/>
          <w:szCs w:val="22"/>
        </w:rPr>
        <w:t xml:space="preserve"> </w:t>
      </w:r>
      <w:proofErr w:type="spellStart"/>
      <w:r w:rsidRPr="00B4721B">
        <w:rPr>
          <w:rFonts w:ascii="Times New Roman" w:hAnsi="Times New Roman" w:cs="Times New Roman"/>
          <w:szCs w:val="22"/>
        </w:rPr>
        <w:t>cerevisiae</w:t>
      </w:r>
      <w:proofErr w:type="spellEnd"/>
      <w:r w:rsidRPr="00B4721B">
        <w:rPr>
          <w:rFonts w:ascii="Times New Roman" w:hAnsi="Times New Roman" w:cs="Times New Roman"/>
          <w:szCs w:val="22"/>
        </w:rPr>
        <w:t xml:space="preserve"> </w:t>
      </w:r>
      <w:r w:rsidRPr="00B4721B">
        <w:rPr>
          <w:rFonts w:ascii="Times New Roman" w:hAnsi="Times New Roman" w:cs="Times New Roman"/>
          <w:iCs/>
          <w:szCs w:val="22"/>
        </w:rPr>
        <w:t>plus</w:t>
      </w:r>
      <w:r w:rsidRPr="00B4721B">
        <w:rPr>
          <w:rFonts w:ascii="Times New Roman" w:hAnsi="Times New Roman" w:cs="Times New Roman"/>
          <w:szCs w:val="22"/>
        </w:rPr>
        <w:t xml:space="preserve"> Candida </w:t>
      </w:r>
      <w:proofErr w:type="spellStart"/>
      <w:r w:rsidRPr="00B4721B">
        <w:rPr>
          <w:rFonts w:ascii="Times New Roman" w:hAnsi="Times New Roman" w:cs="Times New Roman"/>
          <w:szCs w:val="22"/>
        </w:rPr>
        <w:t>tropicalis</w:t>
      </w:r>
      <w:proofErr w:type="spellEnd"/>
      <w:r w:rsidR="002438A9" w:rsidRPr="00B4721B">
        <w:rPr>
          <w:rFonts w:ascii="Times New Roman" w:hAnsi="Times New Roman" w:cs="Times New Roman"/>
          <w:iCs/>
          <w:szCs w:val="22"/>
        </w:rPr>
        <w:t xml:space="preserve"> when used in combination. However, further trials on large scale are suggested for the wide acceptance in the field level.</w:t>
      </w:r>
    </w:p>
    <w:p w:rsidR="009F60B0" w:rsidRPr="00B4721B" w:rsidRDefault="007D3786" w:rsidP="009F60B0">
      <w:pPr>
        <w:shd w:val="clear" w:color="auto" w:fill="FFFFFF"/>
        <w:spacing w:after="0" w:line="384" w:lineRule="atLeast"/>
        <w:jc w:val="center"/>
        <w:textAlignment w:val="baseline"/>
        <w:rPr>
          <w:rFonts w:ascii="Times New Roman" w:eastAsia="Times New Roman" w:hAnsi="Times New Roman" w:cs="Times New Roman"/>
          <w:b/>
          <w:bCs/>
          <w:sz w:val="24"/>
          <w:szCs w:val="24"/>
        </w:rPr>
      </w:pPr>
      <w:r w:rsidRPr="00B4721B">
        <w:rPr>
          <w:rFonts w:ascii="Times New Roman" w:eastAsia="Times New Roman" w:hAnsi="Times New Roman" w:cs="Times New Roman"/>
          <w:b/>
          <w:bCs/>
          <w:sz w:val="24"/>
          <w:szCs w:val="24"/>
        </w:rPr>
        <w:t>CONFLICT OF INTEREST DISCLOSURE</w:t>
      </w:r>
    </w:p>
    <w:p w:rsidR="009F60B0" w:rsidRPr="00B4721B" w:rsidRDefault="009F60B0" w:rsidP="009F60B0">
      <w:pPr>
        <w:shd w:val="clear" w:color="auto" w:fill="FFFFFF"/>
        <w:spacing w:after="0" w:line="384" w:lineRule="atLeast"/>
        <w:ind w:firstLine="720"/>
        <w:jc w:val="both"/>
        <w:textAlignment w:val="baseline"/>
        <w:rPr>
          <w:rFonts w:ascii="Times New Roman" w:eastAsia="Times New Roman" w:hAnsi="Times New Roman" w:cs="Times New Roman"/>
          <w:sz w:val="24"/>
          <w:szCs w:val="24"/>
        </w:rPr>
      </w:pPr>
      <w:r w:rsidRPr="00B4721B">
        <w:rPr>
          <w:rFonts w:ascii="Times New Roman" w:eastAsia="Times New Roman" w:hAnsi="Times New Roman" w:cs="Times New Roman"/>
          <w:sz w:val="24"/>
          <w:szCs w:val="24"/>
        </w:rPr>
        <w:t xml:space="preserve">There are no conflicts of interest pertaining to financial matters concerned with research and </w:t>
      </w:r>
      <w:proofErr w:type="gramStart"/>
      <w:r w:rsidRPr="00B4721B">
        <w:rPr>
          <w:rFonts w:ascii="Times New Roman" w:eastAsia="Times New Roman" w:hAnsi="Times New Roman" w:cs="Times New Roman"/>
          <w:sz w:val="24"/>
          <w:szCs w:val="24"/>
        </w:rPr>
        <w:t>“ the</w:t>
      </w:r>
      <w:proofErr w:type="gramEnd"/>
      <w:r w:rsidRPr="00B4721B">
        <w:rPr>
          <w:rFonts w:ascii="Times New Roman" w:eastAsia="Times New Roman" w:hAnsi="Times New Roman" w:cs="Times New Roman"/>
          <w:sz w:val="24"/>
          <w:szCs w:val="24"/>
        </w:rPr>
        <w:t xml:space="preserve"> authors declare no competing financial </w:t>
      </w:r>
      <w:r w:rsidR="004C0D80" w:rsidRPr="00B4721B">
        <w:rPr>
          <w:rFonts w:ascii="Times New Roman" w:eastAsia="Times New Roman" w:hAnsi="Times New Roman" w:cs="Times New Roman"/>
          <w:sz w:val="24"/>
          <w:szCs w:val="24"/>
        </w:rPr>
        <w:t>interest</w:t>
      </w:r>
      <w:r w:rsidRPr="00B4721B">
        <w:rPr>
          <w:rFonts w:ascii="Times New Roman" w:eastAsia="Times New Roman" w:hAnsi="Times New Roman" w:cs="Times New Roman"/>
          <w:sz w:val="24"/>
          <w:szCs w:val="24"/>
        </w:rPr>
        <w:t>.”</w:t>
      </w:r>
    </w:p>
    <w:p w:rsidR="00E91AC5" w:rsidRPr="00B4721B" w:rsidRDefault="007D3786" w:rsidP="00A1209A">
      <w:pPr>
        <w:shd w:val="clear" w:color="auto" w:fill="FFFFFF"/>
        <w:spacing w:after="0" w:line="384" w:lineRule="atLeast"/>
        <w:jc w:val="center"/>
        <w:textAlignment w:val="baseline"/>
        <w:rPr>
          <w:rFonts w:ascii="Times New Roman" w:eastAsia="Times New Roman" w:hAnsi="Times New Roman" w:cs="Times New Roman"/>
          <w:b/>
          <w:bCs/>
          <w:szCs w:val="22"/>
        </w:rPr>
      </w:pPr>
      <w:r w:rsidRPr="00B4721B">
        <w:rPr>
          <w:rFonts w:ascii="Times New Roman" w:eastAsia="Times New Roman" w:hAnsi="Times New Roman" w:cs="Times New Roman"/>
          <w:b/>
          <w:bCs/>
          <w:szCs w:val="22"/>
        </w:rPr>
        <w:lastRenderedPageBreak/>
        <w:t>ACKNOWLEDGEMENTS</w:t>
      </w:r>
    </w:p>
    <w:p w:rsidR="0017553B" w:rsidRPr="00B4721B" w:rsidRDefault="0017553B" w:rsidP="0017553B">
      <w:pPr>
        <w:shd w:val="clear" w:color="auto" w:fill="FFFFFF"/>
        <w:spacing w:after="0" w:line="384" w:lineRule="atLeast"/>
        <w:jc w:val="both"/>
        <w:textAlignment w:val="baseline"/>
        <w:rPr>
          <w:rFonts w:ascii="Times New Roman" w:eastAsia="Times New Roman" w:hAnsi="Times New Roman" w:cs="Times New Roman"/>
          <w:szCs w:val="22"/>
        </w:rPr>
      </w:pPr>
      <w:r w:rsidRPr="00B4721B">
        <w:rPr>
          <w:rFonts w:ascii="Times New Roman" w:hAnsi="Times New Roman" w:cs="Times New Roman"/>
          <w:iCs/>
          <w:szCs w:val="22"/>
        </w:rPr>
        <w:tab/>
        <w:t>The authors are thoroughly indebted for the whole hearted technical and moral support extended by the CIRCO</w:t>
      </w:r>
      <w:r w:rsidR="008721AC" w:rsidRPr="00B4721B">
        <w:rPr>
          <w:rFonts w:ascii="Times New Roman" w:hAnsi="Times New Roman" w:cs="Times New Roman"/>
          <w:iCs/>
          <w:szCs w:val="22"/>
        </w:rPr>
        <w:t>T</w:t>
      </w:r>
      <w:r w:rsidRPr="00B4721B">
        <w:rPr>
          <w:rFonts w:ascii="Times New Roman" w:hAnsi="Times New Roman" w:cs="Times New Roman"/>
          <w:iCs/>
          <w:szCs w:val="22"/>
        </w:rPr>
        <w:t xml:space="preserve">, </w:t>
      </w:r>
      <w:proofErr w:type="spellStart"/>
      <w:r w:rsidRPr="00B4721B">
        <w:rPr>
          <w:rFonts w:ascii="Times New Roman" w:hAnsi="Times New Roman" w:cs="Times New Roman"/>
          <w:iCs/>
          <w:szCs w:val="22"/>
        </w:rPr>
        <w:t>Matunga</w:t>
      </w:r>
      <w:proofErr w:type="spellEnd"/>
      <w:r w:rsidRPr="00B4721B">
        <w:rPr>
          <w:rFonts w:ascii="Times New Roman" w:hAnsi="Times New Roman" w:cs="Times New Roman"/>
          <w:iCs/>
          <w:szCs w:val="22"/>
        </w:rPr>
        <w:t xml:space="preserve">, Mumbai and Department of Poultry Science, Bombay Veterinary College, Mumbai. The authors are thankful to the </w:t>
      </w:r>
      <w:r w:rsidR="009F60B0" w:rsidRPr="00B4721B">
        <w:rPr>
          <w:rFonts w:ascii="Times New Roman" w:hAnsi="Times New Roman" w:cs="Times New Roman"/>
          <w:iCs/>
          <w:szCs w:val="22"/>
        </w:rPr>
        <w:t xml:space="preserve">Indian Council of Agricultural Research (ICAR), </w:t>
      </w:r>
      <w:r w:rsidRPr="00B4721B">
        <w:rPr>
          <w:rFonts w:ascii="Times New Roman" w:hAnsi="Times New Roman" w:cs="Times New Roman"/>
          <w:iCs/>
          <w:szCs w:val="22"/>
        </w:rPr>
        <w:t>India, for monetary support extended through the funding of Research Project</w:t>
      </w:r>
      <w:r w:rsidR="009F60B0" w:rsidRPr="00B4721B">
        <w:rPr>
          <w:rFonts w:ascii="Times New Roman" w:hAnsi="Times New Roman" w:cs="Times New Roman"/>
          <w:iCs/>
          <w:szCs w:val="22"/>
        </w:rPr>
        <w:t xml:space="preserve"> </w:t>
      </w:r>
      <w:r w:rsidRPr="00B4721B">
        <w:rPr>
          <w:rFonts w:ascii="Times New Roman" w:hAnsi="Times New Roman" w:cs="Times New Roman"/>
          <w:iCs/>
          <w:szCs w:val="22"/>
        </w:rPr>
        <w:t xml:space="preserve">to carry out this work. </w:t>
      </w:r>
    </w:p>
    <w:p w:rsidR="00E91AC5" w:rsidRDefault="007D3786" w:rsidP="008721AC">
      <w:pPr>
        <w:shd w:val="clear" w:color="auto" w:fill="FFFFFF"/>
        <w:spacing w:after="0" w:line="384" w:lineRule="atLeast"/>
        <w:jc w:val="center"/>
        <w:textAlignment w:val="baseline"/>
        <w:rPr>
          <w:rFonts w:ascii="Times New Roman" w:eastAsia="Times New Roman" w:hAnsi="Times New Roman" w:cs="Times New Roman"/>
          <w:b/>
          <w:bCs/>
          <w:szCs w:val="22"/>
        </w:rPr>
      </w:pPr>
      <w:r w:rsidRPr="00B4721B">
        <w:rPr>
          <w:rFonts w:ascii="Times New Roman" w:eastAsia="Times New Roman" w:hAnsi="Times New Roman" w:cs="Times New Roman"/>
          <w:b/>
          <w:bCs/>
          <w:szCs w:val="22"/>
        </w:rPr>
        <w:t>REFERENCES</w:t>
      </w:r>
    </w:p>
    <w:p w:rsidR="007D3786" w:rsidRPr="00B4721B" w:rsidRDefault="007D3786" w:rsidP="008721AC">
      <w:pPr>
        <w:shd w:val="clear" w:color="auto" w:fill="FFFFFF"/>
        <w:spacing w:after="0" w:line="384" w:lineRule="atLeast"/>
        <w:jc w:val="center"/>
        <w:textAlignment w:val="baseline"/>
        <w:rPr>
          <w:rFonts w:ascii="Times New Roman" w:eastAsia="Times New Roman" w:hAnsi="Times New Roman" w:cs="Times New Roman"/>
          <w:b/>
          <w:bCs/>
          <w:szCs w:val="22"/>
        </w:rPr>
      </w:pPr>
    </w:p>
    <w:p w:rsidR="00B86B90" w:rsidRPr="00B4721B" w:rsidRDefault="00B86B90" w:rsidP="00B4721B">
      <w:pPr>
        <w:pStyle w:val="ListParagraph"/>
        <w:spacing w:after="0" w:line="360" w:lineRule="auto"/>
        <w:ind w:left="0"/>
        <w:jc w:val="both"/>
        <w:rPr>
          <w:rFonts w:ascii="Times New Roman" w:hAnsi="Times New Roman" w:cs="Times New Roman"/>
          <w:bCs/>
        </w:rPr>
      </w:pPr>
      <w:proofErr w:type="spellStart"/>
      <w:r w:rsidRPr="00B4721B">
        <w:rPr>
          <w:rFonts w:ascii="Times New Roman" w:hAnsi="Times New Roman" w:cs="Times New Roman"/>
          <w:bCs/>
        </w:rPr>
        <w:t>Adeyemo</w:t>
      </w:r>
      <w:proofErr w:type="spellEnd"/>
      <w:r w:rsidR="00B4721B">
        <w:rPr>
          <w:rFonts w:ascii="Times New Roman" w:hAnsi="Times New Roman" w:cs="Times New Roman"/>
          <w:bCs/>
        </w:rPr>
        <w:t>,</w:t>
      </w:r>
      <w:r w:rsidRPr="00B4721B">
        <w:rPr>
          <w:rFonts w:ascii="Times New Roman" w:hAnsi="Times New Roman" w:cs="Times New Roman"/>
          <w:bCs/>
        </w:rPr>
        <w:t xml:space="preserve"> G. O.  </w:t>
      </w:r>
      <w:proofErr w:type="gramStart"/>
      <w:r w:rsidRPr="00B4721B">
        <w:rPr>
          <w:rFonts w:ascii="Times New Roman" w:hAnsi="Times New Roman" w:cs="Times New Roman"/>
          <w:bCs/>
        </w:rPr>
        <w:t>and</w:t>
      </w:r>
      <w:proofErr w:type="gramEnd"/>
      <w:r w:rsidRPr="00B4721B">
        <w:rPr>
          <w:rFonts w:ascii="Times New Roman" w:hAnsi="Times New Roman" w:cs="Times New Roman"/>
          <w:bCs/>
        </w:rPr>
        <w:t xml:space="preserve"> </w:t>
      </w:r>
      <w:proofErr w:type="spellStart"/>
      <w:r w:rsidRPr="00B4721B">
        <w:rPr>
          <w:rFonts w:ascii="Times New Roman" w:hAnsi="Times New Roman" w:cs="Times New Roman"/>
          <w:bCs/>
        </w:rPr>
        <w:t>Longe</w:t>
      </w:r>
      <w:proofErr w:type="spellEnd"/>
      <w:r w:rsidR="00DB4ACA" w:rsidRPr="00B4721B">
        <w:rPr>
          <w:rFonts w:ascii="Times New Roman" w:hAnsi="Times New Roman" w:cs="Times New Roman"/>
          <w:bCs/>
        </w:rPr>
        <w:t>,</w:t>
      </w:r>
      <w:r w:rsidRPr="00B4721B">
        <w:rPr>
          <w:rFonts w:ascii="Times New Roman" w:hAnsi="Times New Roman" w:cs="Times New Roman"/>
          <w:bCs/>
        </w:rPr>
        <w:t xml:space="preserve"> </w:t>
      </w:r>
      <w:r w:rsidR="0017253E" w:rsidRPr="00B4721B">
        <w:rPr>
          <w:rFonts w:ascii="Times New Roman" w:hAnsi="Times New Roman" w:cs="Times New Roman"/>
          <w:bCs/>
        </w:rPr>
        <w:t>O. G. (2</w:t>
      </w:r>
      <w:r w:rsidRPr="00B4721B">
        <w:rPr>
          <w:rFonts w:ascii="Times New Roman" w:hAnsi="Times New Roman" w:cs="Times New Roman"/>
          <w:bCs/>
        </w:rPr>
        <w:t>007</w:t>
      </w:r>
      <w:r w:rsidR="0017253E" w:rsidRPr="00B4721B">
        <w:rPr>
          <w:rFonts w:ascii="Times New Roman" w:hAnsi="Times New Roman" w:cs="Times New Roman"/>
          <w:bCs/>
        </w:rPr>
        <w:t>)</w:t>
      </w:r>
      <w:r w:rsidRPr="00B4721B">
        <w:rPr>
          <w:bCs/>
        </w:rPr>
        <w:t>.</w:t>
      </w:r>
      <w:r w:rsidRPr="00B4721B">
        <w:rPr>
          <w:rFonts w:ascii="Times New Roman" w:hAnsi="Times New Roman" w:cs="Times New Roman"/>
          <w:bCs/>
        </w:rPr>
        <w:t xml:space="preserve"> Effects of graded levels of cottonseed cake on performance, </w:t>
      </w:r>
      <w:proofErr w:type="spellStart"/>
      <w:r w:rsidRPr="00B4721B">
        <w:rPr>
          <w:rFonts w:ascii="Times New Roman" w:hAnsi="Times New Roman" w:cs="Times New Roman"/>
          <w:bCs/>
        </w:rPr>
        <w:t>haematological</w:t>
      </w:r>
      <w:proofErr w:type="spellEnd"/>
      <w:r w:rsidRPr="00B4721B">
        <w:rPr>
          <w:rFonts w:ascii="Times New Roman" w:hAnsi="Times New Roman" w:cs="Times New Roman"/>
          <w:bCs/>
        </w:rPr>
        <w:t xml:space="preserve"> and carcass characteristics of broilers fed from day old to 8 weeks of age.  </w:t>
      </w:r>
      <w:r w:rsidRPr="00B4721B">
        <w:rPr>
          <w:rFonts w:ascii="Times New Roman" w:hAnsi="Times New Roman" w:cs="Times New Roman"/>
          <w:bCs/>
          <w:iCs/>
        </w:rPr>
        <w:t>African J</w:t>
      </w:r>
      <w:r w:rsidR="00B4721B">
        <w:rPr>
          <w:rFonts w:ascii="Times New Roman" w:hAnsi="Times New Roman" w:cs="Times New Roman"/>
          <w:bCs/>
          <w:iCs/>
        </w:rPr>
        <w:t>.</w:t>
      </w:r>
      <w:r w:rsidRPr="00B4721B">
        <w:rPr>
          <w:rFonts w:ascii="Times New Roman" w:hAnsi="Times New Roman" w:cs="Times New Roman"/>
          <w:bCs/>
          <w:iCs/>
        </w:rPr>
        <w:t xml:space="preserve"> of </w:t>
      </w:r>
      <w:proofErr w:type="gramStart"/>
      <w:r w:rsidRPr="00B4721B">
        <w:rPr>
          <w:rFonts w:ascii="Times New Roman" w:hAnsi="Times New Roman" w:cs="Times New Roman"/>
          <w:bCs/>
          <w:iCs/>
        </w:rPr>
        <w:t>Biotech</w:t>
      </w:r>
      <w:r w:rsidR="00B4721B">
        <w:rPr>
          <w:rFonts w:ascii="Times New Roman" w:hAnsi="Times New Roman" w:cs="Times New Roman"/>
          <w:bCs/>
          <w:iCs/>
        </w:rPr>
        <w:t>.</w:t>
      </w:r>
      <w:r w:rsidRPr="00B4721B">
        <w:rPr>
          <w:bCs/>
        </w:rPr>
        <w:t>,</w:t>
      </w:r>
      <w:proofErr w:type="gramEnd"/>
      <w:r w:rsidRPr="00B4721B">
        <w:rPr>
          <w:rFonts w:ascii="Times New Roman" w:hAnsi="Times New Roman" w:cs="Times New Roman"/>
          <w:bCs/>
        </w:rPr>
        <w:t xml:space="preserve"> </w:t>
      </w:r>
      <w:r w:rsidRPr="00B4721B">
        <w:rPr>
          <w:rFonts w:ascii="Times New Roman" w:hAnsi="Times New Roman" w:cs="Times New Roman"/>
          <w:b/>
          <w:bCs/>
        </w:rPr>
        <w:t>6</w:t>
      </w:r>
      <w:r w:rsidRPr="00B4721B">
        <w:rPr>
          <w:rFonts w:ascii="Times New Roman" w:hAnsi="Times New Roman" w:cs="Times New Roman"/>
          <w:bCs/>
        </w:rPr>
        <w:t xml:space="preserve"> </w:t>
      </w:r>
      <w:r w:rsidRPr="00B4721B">
        <w:rPr>
          <w:rFonts w:ascii="Times New Roman" w:hAnsi="Times New Roman" w:cs="Times New Roman"/>
          <w:b/>
          <w:bCs/>
        </w:rPr>
        <w:t>(8):</w:t>
      </w:r>
      <w:r w:rsidRPr="00B4721B">
        <w:rPr>
          <w:rFonts w:ascii="Times New Roman" w:hAnsi="Times New Roman" w:cs="Times New Roman"/>
          <w:bCs/>
        </w:rPr>
        <w:t xml:space="preserve"> 1064-107. </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gramStart"/>
      <w:r w:rsidRPr="00B4721B">
        <w:rPr>
          <w:rFonts w:ascii="Times New Roman" w:hAnsi="Times New Roman" w:cs="Times New Roman"/>
          <w:bCs/>
          <w:szCs w:val="22"/>
        </w:rPr>
        <w:t xml:space="preserve">AOAC, </w:t>
      </w:r>
      <w:r w:rsidR="00DB4ACA" w:rsidRPr="00B4721B">
        <w:rPr>
          <w:rFonts w:ascii="Times New Roman" w:hAnsi="Times New Roman" w:cs="Times New Roman"/>
          <w:bCs/>
          <w:szCs w:val="22"/>
        </w:rPr>
        <w:t>(</w:t>
      </w:r>
      <w:r w:rsidRPr="00B4721B">
        <w:rPr>
          <w:rFonts w:ascii="Times New Roman" w:hAnsi="Times New Roman" w:cs="Times New Roman"/>
          <w:bCs/>
          <w:szCs w:val="22"/>
        </w:rPr>
        <w:t>1999</w:t>
      </w:r>
      <w:r w:rsidR="00DB4ACA" w:rsidRPr="00B4721B">
        <w:rPr>
          <w:rFonts w:ascii="Times New Roman" w:hAnsi="Times New Roman" w:cs="Times New Roman"/>
          <w:bCs/>
          <w:szCs w:val="22"/>
        </w:rPr>
        <w:t>)</w:t>
      </w:r>
      <w:r w:rsidRPr="00B4721B">
        <w:rPr>
          <w:rFonts w:ascii="Times New Roman" w:hAnsi="Times New Roman" w:cs="Times New Roman"/>
          <w:bCs/>
          <w:szCs w:val="22"/>
        </w:rPr>
        <w:t>.</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iCs/>
          <w:szCs w:val="22"/>
        </w:rPr>
        <w:t>Official Methods of analysis</w:t>
      </w:r>
      <w:r w:rsidRPr="00B4721B">
        <w:rPr>
          <w:rFonts w:ascii="Times New Roman" w:hAnsi="Times New Roman" w:cs="Times New Roman"/>
          <w:bCs/>
          <w:szCs w:val="22"/>
        </w:rPr>
        <w:t>, 16</w:t>
      </w:r>
      <w:proofErr w:type="spellStart"/>
      <w:r w:rsidRPr="00B4721B">
        <w:rPr>
          <w:rFonts w:ascii="Times New Roman" w:hAnsi="Times New Roman" w:cs="Times New Roman"/>
          <w:bCs/>
          <w:position w:val="6"/>
          <w:szCs w:val="22"/>
          <w:vertAlign w:val="superscript"/>
        </w:rPr>
        <w:t>th</w:t>
      </w:r>
      <w:proofErr w:type="spellEnd"/>
      <w:r w:rsidRPr="00B4721B">
        <w:rPr>
          <w:rFonts w:ascii="Times New Roman" w:hAnsi="Times New Roman" w:cs="Times New Roman"/>
          <w:bCs/>
          <w:position w:val="6"/>
          <w:szCs w:val="22"/>
          <w:vertAlign w:val="superscript"/>
        </w:rPr>
        <w:t xml:space="preserve"> </w:t>
      </w:r>
      <w:r w:rsidRPr="00B4721B">
        <w:rPr>
          <w:rFonts w:ascii="Times New Roman" w:hAnsi="Times New Roman" w:cs="Times New Roman"/>
          <w:bCs/>
          <w:szCs w:val="22"/>
        </w:rPr>
        <w:t>edition.</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Association of Official Analytical Chemists, Washington, D</w:t>
      </w:r>
      <w:r w:rsidR="002D76F2">
        <w:rPr>
          <w:rFonts w:ascii="Times New Roman" w:hAnsi="Times New Roman" w:cs="Times New Roman"/>
          <w:bCs/>
          <w:szCs w:val="22"/>
        </w:rPr>
        <w:t xml:space="preserve"> </w:t>
      </w:r>
      <w:r w:rsidRPr="00B4721B">
        <w:rPr>
          <w:rFonts w:ascii="Times New Roman" w:hAnsi="Times New Roman" w:cs="Times New Roman"/>
          <w:bCs/>
          <w:szCs w:val="22"/>
        </w:rPr>
        <w:t>C.</w:t>
      </w:r>
      <w:proofErr w:type="gramEnd"/>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spellStart"/>
      <w:r w:rsidRPr="00B4721B">
        <w:rPr>
          <w:rFonts w:ascii="Times New Roman" w:hAnsi="Times New Roman" w:cs="Times New Roman"/>
          <w:bCs/>
          <w:szCs w:val="22"/>
        </w:rPr>
        <w:t>Bacha</w:t>
      </w:r>
      <w:proofErr w:type="spellEnd"/>
      <w:r w:rsidRPr="00B4721B">
        <w:rPr>
          <w:rFonts w:ascii="Times New Roman" w:hAnsi="Times New Roman" w:cs="Times New Roman"/>
          <w:bCs/>
          <w:szCs w:val="22"/>
        </w:rPr>
        <w:t xml:space="preserve">, U., </w:t>
      </w:r>
      <w:proofErr w:type="spellStart"/>
      <w:r w:rsidRPr="00B4721B">
        <w:rPr>
          <w:rFonts w:ascii="Times New Roman" w:hAnsi="Times New Roman" w:cs="Times New Roman"/>
          <w:bCs/>
          <w:szCs w:val="22"/>
        </w:rPr>
        <w:t>Nasir</w:t>
      </w:r>
      <w:proofErr w:type="spellEnd"/>
      <w:r w:rsidR="00DB4ACA" w:rsidRPr="00B4721B">
        <w:rPr>
          <w:rFonts w:ascii="Times New Roman" w:hAnsi="Times New Roman" w:cs="Times New Roman"/>
          <w:bCs/>
          <w:szCs w:val="22"/>
        </w:rPr>
        <w:t xml:space="preserve"> M.</w:t>
      </w:r>
      <w:r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Khalique</w:t>
      </w:r>
      <w:proofErr w:type="spellEnd"/>
      <w:r w:rsidR="00DB4ACA" w:rsidRPr="00B4721B">
        <w:rPr>
          <w:rFonts w:ascii="Times New Roman" w:hAnsi="Times New Roman" w:cs="Times New Roman"/>
          <w:bCs/>
          <w:szCs w:val="22"/>
        </w:rPr>
        <w:t xml:space="preserve"> A.</w:t>
      </w:r>
      <w:proofErr w:type="gramStart"/>
      <w:r w:rsidRPr="00B4721B">
        <w:rPr>
          <w:rFonts w:ascii="Times New Roman" w:hAnsi="Times New Roman" w:cs="Times New Roman"/>
          <w:bCs/>
          <w:szCs w:val="22"/>
        </w:rPr>
        <w:t>,.</w:t>
      </w:r>
      <w:proofErr w:type="gramEnd"/>
      <w:r w:rsidRPr="00B4721B">
        <w:rPr>
          <w:rFonts w:ascii="Times New Roman" w:hAnsi="Times New Roman" w:cs="Times New Roman"/>
          <w:bCs/>
          <w:szCs w:val="22"/>
        </w:rPr>
        <w:t xml:space="preserve"> </w:t>
      </w:r>
      <w:proofErr w:type="spellStart"/>
      <w:proofErr w:type="gramStart"/>
      <w:r w:rsidRPr="00B4721B">
        <w:rPr>
          <w:rFonts w:ascii="Times New Roman" w:hAnsi="Times New Roman" w:cs="Times New Roman"/>
          <w:bCs/>
          <w:szCs w:val="22"/>
        </w:rPr>
        <w:t>Anjum</w:t>
      </w:r>
      <w:proofErr w:type="spellEnd"/>
      <w:r w:rsidRPr="00B4721B">
        <w:rPr>
          <w:rFonts w:ascii="Times New Roman" w:hAnsi="Times New Roman" w:cs="Times New Roman"/>
          <w:bCs/>
          <w:szCs w:val="22"/>
        </w:rPr>
        <w:t xml:space="preserve">  </w:t>
      </w:r>
      <w:r w:rsidR="00DB4ACA" w:rsidRPr="00B4721B">
        <w:rPr>
          <w:rFonts w:ascii="Times New Roman" w:hAnsi="Times New Roman" w:cs="Times New Roman"/>
          <w:bCs/>
          <w:szCs w:val="22"/>
        </w:rPr>
        <w:t>A</w:t>
      </w:r>
      <w:proofErr w:type="gramEnd"/>
      <w:r w:rsidR="00DB4ACA" w:rsidRPr="00B4721B">
        <w:rPr>
          <w:rFonts w:ascii="Times New Roman" w:hAnsi="Times New Roman" w:cs="Times New Roman"/>
          <w:bCs/>
          <w:szCs w:val="22"/>
        </w:rPr>
        <w:t xml:space="preserve">. </w:t>
      </w:r>
      <w:proofErr w:type="spellStart"/>
      <w:r w:rsidR="00DB4ACA" w:rsidRPr="00B4721B">
        <w:rPr>
          <w:rFonts w:ascii="Times New Roman" w:hAnsi="Times New Roman" w:cs="Times New Roman"/>
          <w:bCs/>
          <w:szCs w:val="22"/>
        </w:rPr>
        <w:t>A</w:t>
      </w:r>
      <w:r w:rsidR="002D76F2">
        <w:rPr>
          <w:rFonts w:ascii="Times New Roman" w:hAnsi="Times New Roman" w:cs="Times New Roman"/>
          <w:bCs/>
          <w:szCs w:val="22"/>
        </w:rPr>
        <w:t>.and</w:t>
      </w:r>
      <w:proofErr w:type="spellEnd"/>
      <w:r w:rsidR="00DB4ACA"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Jabbar</w:t>
      </w:r>
      <w:proofErr w:type="spellEnd"/>
      <w:r w:rsidR="00DB4ACA" w:rsidRPr="00B4721B">
        <w:rPr>
          <w:rFonts w:ascii="Times New Roman" w:hAnsi="Times New Roman" w:cs="Times New Roman"/>
          <w:bCs/>
          <w:szCs w:val="22"/>
        </w:rPr>
        <w:t xml:space="preserve"> M. A.</w:t>
      </w:r>
      <w:r w:rsidRPr="00B4721B">
        <w:rPr>
          <w:rFonts w:ascii="Times New Roman" w:hAnsi="Times New Roman" w:cs="Times New Roman"/>
          <w:bCs/>
          <w:szCs w:val="22"/>
        </w:rPr>
        <w:t xml:space="preserve"> </w:t>
      </w:r>
      <w:r w:rsidR="00DB4ACA" w:rsidRPr="00B4721B">
        <w:rPr>
          <w:rFonts w:ascii="Times New Roman" w:hAnsi="Times New Roman" w:cs="Times New Roman"/>
          <w:bCs/>
          <w:szCs w:val="22"/>
        </w:rPr>
        <w:t>(</w:t>
      </w:r>
      <w:r w:rsidRPr="00B4721B">
        <w:rPr>
          <w:rFonts w:ascii="Times New Roman" w:hAnsi="Times New Roman" w:cs="Times New Roman"/>
          <w:bCs/>
          <w:szCs w:val="22"/>
        </w:rPr>
        <w:t>2011</w:t>
      </w:r>
      <w:r w:rsidR="00DB4ACA" w:rsidRPr="00B4721B">
        <w:rPr>
          <w:rFonts w:ascii="Times New Roman" w:hAnsi="Times New Roman" w:cs="Times New Roman"/>
          <w:bCs/>
          <w:szCs w:val="22"/>
        </w:rPr>
        <w:t xml:space="preserve">) </w:t>
      </w:r>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 xml:space="preserve">Comparative assessment of various agro-industrial wastes for </w:t>
      </w:r>
      <w:proofErr w:type="spellStart"/>
      <w:r w:rsidRPr="00B4721B">
        <w:rPr>
          <w:rFonts w:ascii="Times New Roman" w:hAnsi="Times New Roman" w:cs="Times New Roman"/>
          <w:bCs/>
          <w:iCs/>
          <w:szCs w:val="22"/>
        </w:rPr>
        <w:t>saccharomyces</w:t>
      </w:r>
      <w:proofErr w:type="spellEnd"/>
      <w:r w:rsidRPr="00B4721B">
        <w:rPr>
          <w:rFonts w:ascii="Times New Roman" w:hAnsi="Times New Roman" w:cs="Times New Roman"/>
          <w:bCs/>
          <w:iCs/>
          <w:szCs w:val="22"/>
        </w:rPr>
        <w:t xml:space="preserve"> </w:t>
      </w:r>
      <w:proofErr w:type="spellStart"/>
      <w:r w:rsidRPr="00B4721B">
        <w:rPr>
          <w:rFonts w:ascii="Times New Roman" w:hAnsi="Times New Roman" w:cs="Times New Roman"/>
          <w:bCs/>
          <w:iCs/>
          <w:szCs w:val="22"/>
        </w:rPr>
        <w:t>cerevisiae</w:t>
      </w:r>
      <w:proofErr w:type="spellEnd"/>
      <w:r w:rsidRPr="00B4721B">
        <w:rPr>
          <w:rFonts w:ascii="Times New Roman" w:hAnsi="Times New Roman" w:cs="Times New Roman"/>
          <w:bCs/>
          <w:iCs/>
          <w:szCs w:val="22"/>
        </w:rPr>
        <w:t xml:space="preserve"> </w:t>
      </w:r>
      <w:r w:rsidRPr="00B4721B">
        <w:rPr>
          <w:rFonts w:ascii="Times New Roman" w:hAnsi="Times New Roman" w:cs="Times New Roman"/>
          <w:bCs/>
          <w:szCs w:val="22"/>
        </w:rPr>
        <w:t>biomass production and its quality evaluation as single cell protein.</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iCs/>
          <w:szCs w:val="22"/>
        </w:rPr>
        <w:t>The J</w:t>
      </w:r>
      <w:r w:rsidR="002D76F2">
        <w:rPr>
          <w:rFonts w:ascii="Times New Roman" w:hAnsi="Times New Roman" w:cs="Times New Roman"/>
          <w:bCs/>
          <w:iCs/>
          <w:szCs w:val="22"/>
        </w:rPr>
        <w:t>.</w:t>
      </w:r>
      <w:r w:rsidRPr="00B4721B">
        <w:rPr>
          <w:rFonts w:ascii="Times New Roman" w:hAnsi="Times New Roman" w:cs="Times New Roman"/>
          <w:bCs/>
          <w:iCs/>
          <w:szCs w:val="22"/>
        </w:rPr>
        <w:t xml:space="preserve"> </w:t>
      </w:r>
      <w:proofErr w:type="spellStart"/>
      <w:r w:rsidRPr="00B4721B">
        <w:rPr>
          <w:rFonts w:ascii="Times New Roman" w:hAnsi="Times New Roman" w:cs="Times New Roman"/>
          <w:bCs/>
          <w:iCs/>
          <w:szCs w:val="22"/>
        </w:rPr>
        <w:t>Ani</w:t>
      </w:r>
      <w:proofErr w:type="spellEnd"/>
      <w:r w:rsidR="002D76F2">
        <w:rPr>
          <w:rFonts w:ascii="Times New Roman" w:hAnsi="Times New Roman" w:cs="Times New Roman"/>
          <w:bCs/>
          <w:iCs/>
          <w:szCs w:val="22"/>
        </w:rPr>
        <w:t>.</w:t>
      </w:r>
      <w:proofErr w:type="gramEnd"/>
      <w:r w:rsidRPr="00B4721B">
        <w:rPr>
          <w:rFonts w:ascii="Times New Roman" w:hAnsi="Times New Roman" w:cs="Times New Roman"/>
          <w:bCs/>
          <w:iCs/>
          <w:szCs w:val="22"/>
        </w:rPr>
        <w:t xml:space="preserve"> Plant Sci</w:t>
      </w:r>
      <w:r w:rsidR="002D76F2">
        <w:rPr>
          <w:rFonts w:ascii="Times New Roman" w:hAnsi="Times New Roman" w:cs="Times New Roman"/>
          <w:bCs/>
          <w:iCs/>
          <w:szCs w:val="22"/>
        </w:rPr>
        <w:t>.</w:t>
      </w:r>
      <w:r w:rsidRPr="00B4721B">
        <w:rPr>
          <w:rFonts w:ascii="Times New Roman" w:hAnsi="Times New Roman" w:cs="Times New Roman"/>
          <w:bCs/>
          <w:szCs w:val="22"/>
        </w:rPr>
        <w:t xml:space="preserve">, </w:t>
      </w:r>
      <w:r w:rsidRPr="00B4721B">
        <w:rPr>
          <w:rFonts w:ascii="Times New Roman" w:hAnsi="Times New Roman" w:cs="Times New Roman"/>
          <w:b/>
          <w:bCs/>
          <w:szCs w:val="22"/>
        </w:rPr>
        <w:t>21</w:t>
      </w:r>
      <w:r w:rsidRPr="002D76F2">
        <w:rPr>
          <w:rFonts w:ascii="Times New Roman" w:hAnsi="Times New Roman" w:cs="Times New Roman"/>
          <w:b/>
          <w:bCs/>
          <w:szCs w:val="22"/>
        </w:rPr>
        <w:t>(4)</w:t>
      </w:r>
      <w:r w:rsidRPr="00B4721B">
        <w:rPr>
          <w:rFonts w:ascii="Times New Roman" w:hAnsi="Times New Roman" w:cs="Times New Roman"/>
          <w:bCs/>
          <w:szCs w:val="22"/>
        </w:rPr>
        <w:t>: 844-849.</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spellStart"/>
      <w:r w:rsidRPr="00B4721B">
        <w:rPr>
          <w:rFonts w:ascii="Times New Roman" w:hAnsi="Times New Roman" w:cs="Times New Roman"/>
          <w:bCs/>
          <w:szCs w:val="22"/>
        </w:rPr>
        <w:t>Bamgbose</w:t>
      </w:r>
      <w:proofErr w:type="spellEnd"/>
      <w:r w:rsidRPr="00B4721B">
        <w:rPr>
          <w:rFonts w:ascii="Times New Roman" w:hAnsi="Times New Roman" w:cs="Times New Roman"/>
          <w:bCs/>
          <w:szCs w:val="22"/>
        </w:rPr>
        <w:t>, A. M</w:t>
      </w:r>
      <w:r w:rsidR="009104A1" w:rsidRPr="00B4721B">
        <w:rPr>
          <w:rFonts w:ascii="Times New Roman" w:hAnsi="Times New Roman" w:cs="Times New Roman"/>
          <w:bCs/>
          <w:szCs w:val="22"/>
        </w:rPr>
        <w:t>.</w:t>
      </w:r>
      <w:r w:rsidRPr="00B4721B">
        <w:rPr>
          <w:rFonts w:ascii="Times New Roman" w:hAnsi="Times New Roman" w:cs="Times New Roman"/>
          <w:bCs/>
          <w:szCs w:val="22"/>
        </w:rPr>
        <w:t xml:space="preserve"> </w:t>
      </w:r>
      <w:r w:rsidR="009104A1" w:rsidRPr="00B4721B">
        <w:rPr>
          <w:rFonts w:ascii="Times New Roman" w:hAnsi="Times New Roman" w:cs="Times New Roman"/>
          <w:bCs/>
          <w:szCs w:val="22"/>
        </w:rPr>
        <w:t>(</w:t>
      </w:r>
      <w:r w:rsidRPr="00B4721B">
        <w:rPr>
          <w:rFonts w:ascii="Times New Roman" w:hAnsi="Times New Roman" w:cs="Times New Roman"/>
          <w:bCs/>
          <w:szCs w:val="22"/>
        </w:rPr>
        <w:t>1988</w:t>
      </w:r>
      <w:r w:rsidR="002D76F2" w:rsidRPr="00B4721B">
        <w:rPr>
          <w:rFonts w:ascii="Times New Roman" w:hAnsi="Times New Roman" w:cs="Times New Roman"/>
          <w:bCs/>
          <w:szCs w:val="22"/>
        </w:rPr>
        <w:t xml:space="preserve">). </w:t>
      </w:r>
      <w:r w:rsidRPr="00B4721B">
        <w:rPr>
          <w:rFonts w:ascii="Times New Roman" w:hAnsi="Times New Roman" w:cs="Times New Roman"/>
          <w:bCs/>
          <w:szCs w:val="22"/>
        </w:rPr>
        <w:t xml:space="preserve">Biochemical evaluation of some oilseed cakes and their utilization in poultry rations. </w:t>
      </w:r>
      <w:proofErr w:type="spellStart"/>
      <w:r w:rsidRPr="00B4721B">
        <w:rPr>
          <w:rFonts w:ascii="Times New Roman" w:hAnsi="Times New Roman" w:cs="Times New Roman"/>
          <w:bCs/>
          <w:szCs w:val="22"/>
        </w:rPr>
        <w:t>Ph.D</w:t>
      </w:r>
      <w:proofErr w:type="spellEnd"/>
      <w:r w:rsidRPr="00B4721B">
        <w:rPr>
          <w:rFonts w:ascii="Times New Roman" w:hAnsi="Times New Roman" w:cs="Times New Roman"/>
          <w:bCs/>
          <w:szCs w:val="22"/>
        </w:rPr>
        <w:t xml:space="preserve"> Thesis submitted to the Department of Animal Science, University of Ibadan.</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gramStart"/>
      <w:r w:rsidRPr="00B4721B">
        <w:rPr>
          <w:rFonts w:ascii="Times New Roman" w:hAnsi="Times New Roman" w:cs="Times New Roman"/>
          <w:bCs/>
          <w:szCs w:val="22"/>
        </w:rPr>
        <w:t>Brock, T.</w:t>
      </w:r>
      <w:proofErr w:type="gramEnd"/>
      <w:r w:rsidRPr="00B4721B">
        <w:rPr>
          <w:rFonts w:ascii="Times New Roman" w:hAnsi="Times New Roman" w:cs="Times New Roman"/>
          <w:bCs/>
          <w:szCs w:val="22"/>
        </w:rPr>
        <w:t xml:space="preserve">  D., Madigan</w:t>
      </w:r>
      <w:r w:rsidR="009104A1" w:rsidRPr="00B4721B">
        <w:rPr>
          <w:rFonts w:ascii="Times New Roman" w:hAnsi="Times New Roman" w:cs="Times New Roman"/>
          <w:bCs/>
          <w:szCs w:val="22"/>
        </w:rPr>
        <w:t xml:space="preserve">, M. T., </w:t>
      </w:r>
      <w:proofErr w:type="spellStart"/>
      <w:r w:rsidR="009104A1" w:rsidRPr="00B4721B">
        <w:rPr>
          <w:rFonts w:ascii="Times New Roman" w:hAnsi="Times New Roman" w:cs="Times New Roman"/>
          <w:bCs/>
          <w:szCs w:val="22"/>
        </w:rPr>
        <w:t>Martinko</w:t>
      </w:r>
      <w:proofErr w:type="spellEnd"/>
      <w:r w:rsidR="009104A1" w:rsidRPr="00B4721B">
        <w:rPr>
          <w:rFonts w:ascii="Times New Roman" w:hAnsi="Times New Roman" w:cs="Times New Roman"/>
          <w:bCs/>
          <w:szCs w:val="22"/>
        </w:rPr>
        <w:t>,</w:t>
      </w:r>
      <w:r w:rsidRPr="00B4721B">
        <w:rPr>
          <w:rFonts w:ascii="Times New Roman" w:hAnsi="Times New Roman" w:cs="Times New Roman"/>
          <w:bCs/>
          <w:szCs w:val="22"/>
        </w:rPr>
        <w:t xml:space="preserve"> </w:t>
      </w:r>
      <w:r w:rsidR="009104A1" w:rsidRPr="00B4721B">
        <w:rPr>
          <w:rFonts w:ascii="Times New Roman" w:hAnsi="Times New Roman" w:cs="Times New Roman"/>
          <w:bCs/>
          <w:szCs w:val="22"/>
        </w:rPr>
        <w:t xml:space="preserve">J. </w:t>
      </w:r>
      <w:proofErr w:type="spellStart"/>
      <w:r w:rsidR="009104A1" w:rsidRPr="00B4721B">
        <w:rPr>
          <w:rFonts w:ascii="Times New Roman" w:hAnsi="Times New Roman" w:cs="Times New Roman"/>
          <w:bCs/>
          <w:szCs w:val="22"/>
        </w:rPr>
        <w:t>M.</w:t>
      </w:r>
      <w:r w:rsidR="002D76F2">
        <w:rPr>
          <w:rFonts w:ascii="Times New Roman" w:hAnsi="Times New Roman" w:cs="Times New Roman"/>
          <w:bCs/>
          <w:szCs w:val="22"/>
        </w:rPr>
        <w:t>and</w:t>
      </w:r>
      <w:proofErr w:type="spellEnd"/>
      <w:r w:rsidRPr="00B4721B">
        <w:rPr>
          <w:rFonts w:ascii="Times New Roman" w:hAnsi="Times New Roman" w:cs="Times New Roman"/>
          <w:bCs/>
          <w:szCs w:val="22"/>
        </w:rPr>
        <w:t xml:space="preserve"> Parker</w:t>
      </w:r>
      <w:r w:rsidR="002D76F2">
        <w:rPr>
          <w:rFonts w:ascii="Times New Roman" w:hAnsi="Times New Roman" w:cs="Times New Roman"/>
          <w:bCs/>
          <w:szCs w:val="22"/>
        </w:rPr>
        <w:t>,</w:t>
      </w:r>
      <w:r w:rsidR="009104A1" w:rsidRPr="00B4721B">
        <w:rPr>
          <w:rFonts w:ascii="Times New Roman" w:hAnsi="Times New Roman" w:cs="Times New Roman"/>
          <w:bCs/>
          <w:szCs w:val="22"/>
        </w:rPr>
        <w:t xml:space="preserve"> J.</w:t>
      </w:r>
      <w:r w:rsidRPr="00B4721B">
        <w:rPr>
          <w:rFonts w:ascii="Times New Roman" w:hAnsi="Times New Roman" w:cs="Times New Roman"/>
          <w:bCs/>
          <w:szCs w:val="22"/>
        </w:rPr>
        <w:t xml:space="preserve"> </w:t>
      </w:r>
      <w:r w:rsidR="009104A1" w:rsidRPr="00B4721B">
        <w:rPr>
          <w:rFonts w:ascii="Times New Roman" w:hAnsi="Times New Roman" w:cs="Times New Roman"/>
          <w:bCs/>
          <w:szCs w:val="22"/>
        </w:rPr>
        <w:t>(</w:t>
      </w:r>
      <w:r w:rsidRPr="00B4721B">
        <w:rPr>
          <w:rFonts w:ascii="Times New Roman" w:hAnsi="Times New Roman" w:cs="Times New Roman"/>
          <w:bCs/>
          <w:szCs w:val="22"/>
        </w:rPr>
        <w:t>1994</w:t>
      </w:r>
      <w:r w:rsidR="009104A1" w:rsidRPr="00B4721B">
        <w:rPr>
          <w:rFonts w:ascii="Times New Roman" w:hAnsi="Times New Roman" w:cs="Times New Roman"/>
          <w:bCs/>
          <w:szCs w:val="22"/>
        </w:rPr>
        <w:t xml:space="preserve">). </w:t>
      </w:r>
      <w:r w:rsidRPr="00B4721B">
        <w:rPr>
          <w:rFonts w:ascii="Times New Roman" w:hAnsi="Times New Roman" w:cs="Times New Roman"/>
          <w:bCs/>
          <w:szCs w:val="22"/>
        </w:rPr>
        <w:t>Biology of Microorganisms, 7</w:t>
      </w:r>
      <w:r w:rsidRPr="00B4721B">
        <w:rPr>
          <w:rFonts w:ascii="Times New Roman" w:hAnsi="Times New Roman" w:cs="Times New Roman"/>
          <w:bCs/>
          <w:szCs w:val="22"/>
          <w:vertAlign w:val="superscript"/>
        </w:rPr>
        <w:t>th</w:t>
      </w:r>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ed</w:t>
      </w:r>
      <w:proofErr w:type="gramEnd"/>
      <w:r w:rsidRPr="00B4721B">
        <w:rPr>
          <w:rFonts w:ascii="Times New Roman" w:hAnsi="Times New Roman" w:cs="Times New Roman"/>
          <w:bCs/>
          <w:szCs w:val="22"/>
        </w:rPr>
        <w:t>. New Jersey, Englewood Cliffs: Prentice Hall.</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gramStart"/>
      <w:r w:rsidRPr="00B4721B">
        <w:rPr>
          <w:rFonts w:ascii="Times New Roman" w:hAnsi="Times New Roman" w:cs="Times New Roman"/>
          <w:bCs/>
          <w:szCs w:val="22"/>
        </w:rPr>
        <w:t>Chang, S. T., Lau</w:t>
      </w:r>
      <w:r w:rsidR="009104A1" w:rsidRPr="00B4721B">
        <w:rPr>
          <w:rFonts w:ascii="Times New Roman" w:hAnsi="Times New Roman" w:cs="Times New Roman"/>
          <w:bCs/>
          <w:szCs w:val="22"/>
        </w:rPr>
        <w:t>, O. W.</w:t>
      </w:r>
      <w:r w:rsidR="002D76F2">
        <w:rPr>
          <w:rFonts w:ascii="Times New Roman" w:hAnsi="Times New Roman" w:cs="Times New Roman"/>
          <w:bCs/>
          <w:szCs w:val="22"/>
        </w:rPr>
        <w:t xml:space="preserve"> and</w:t>
      </w:r>
      <w:r w:rsidRPr="00B4721B">
        <w:rPr>
          <w:rFonts w:ascii="Times New Roman" w:hAnsi="Times New Roman" w:cs="Times New Roman"/>
          <w:bCs/>
          <w:szCs w:val="22"/>
        </w:rPr>
        <w:t xml:space="preserve"> Cho</w:t>
      </w:r>
      <w:r w:rsidR="009104A1" w:rsidRPr="00B4721B">
        <w:rPr>
          <w:rFonts w:ascii="Times New Roman" w:hAnsi="Times New Roman" w:cs="Times New Roman"/>
          <w:bCs/>
          <w:szCs w:val="22"/>
        </w:rPr>
        <w:t>, K. Y.</w:t>
      </w:r>
      <w:r w:rsidRPr="00B4721B">
        <w:rPr>
          <w:rFonts w:ascii="Times New Roman" w:hAnsi="Times New Roman" w:cs="Times New Roman"/>
          <w:bCs/>
          <w:szCs w:val="22"/>
        </w:rPr>
        <w:t xml:space="preserve"> </w:t>
      </w:r>
      <w:r w:rsidR="009104A1" w:rsidRPr="00B4721B">
        <w:rPr>
          <w:rFonts w:ascii="Times New Roman" w:hAnsi="Times New Roman" w:cs="Times New Roman"/>
          <w:bCs/>
          <w:szCs w:val="22"/>
        </w:rPr>
        <w:t>(</w:t>
      </w:r>
      <w:r w:rsidRPr="00B4721B">
        <w:rPr>
          <w:rFonts w:ascii="Times New Roman" w:hAnsi="Times New Roman" w:cs="Times New Roman"/>
          <w:bCs/>
          <w:szCs w:val="22"/>
        </w:rPr>
        <w:t>1981</w:t>
      </w:r>
      <w:r w:rsidR="009104A1" w:rsidRPr="00B4721B">
        <w:rPr>
          <w:rFonts w:ascii="Times New Roman" w:hAnsi="Times New Roman" w:cs="Times New Roman"/>
          <w:bCs/>
          <w:szCs w:val="22"/>
        </w:rPr>
        <w:t>)</w:t>
      </w:r>
      <w:r w:rsidRPr="00B4721B">
        <w:rPr>
          <w:rFonts w:ascii="Times New Roman" w:hAnsi="Times New Roman" w:cs="Times New Roman"/>
          <w:bCs/>
          <w:szCs w:val="22"/>
        </w:rPr>
        <w:t>.</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 xml:space="preserve">The cultivation and nutritional value of </w:t>
      </w:r>
      <w:proofErr w:type="spellStart"/>
      <w:r w:rsidRPr="00B4721B">
        <w:rPr>
          <w:rFonts w:ascii="Times New Roman" w:hAnsi="Times New Roman" w:cs="Times New Roman"/>
          <w:bCs/>
          <w:szCs w:val="22"/>
        </w:rPr>
        <w:t>Plurotus</w:t>
      </w:r>
      <w:proofErr w:type="spellEnd"/>
      <w:r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sajor-caju</w:t>
      </w:r>
      <w:proofErr w:type="spellEnd"/>
      <w:r w:rsidRPr="00B4721B">
        <w:rPr>
          <w:rFonts w:ascii="Times New Roman" w:hAnsi="Times New Roman" w:cs="Times New Roman"/>
          <w:bCs/>
          <w:iCs/>
          <w:szCs w:val="22"/>
        </w:rPr>
        <w:t>.</w:t>
      </w:r>
      <w:proofErr w:type="gramEnd"/>
      <w:r w:rsidRPr="00B4721B">
        <w:rPr>
          <w:rFonts w:ascii="Times New Roman" w:hAnsi="Times New Roman" w:cs="Times New Roman"/>
          <w:bCs/>
          <w:szCs w:val="22"/>
        </w:rPr>
        <w:t xml:space="preserve"> </w:t>
      </w:r>
      <w:r w:rsidRPr="00B4721B">
        <w:rPr>
          <w:rFonts w:ascii="Times New Roman" w:hAnsi="Times New Roman" w:cs="Times New Roman"/>
          <w:bCs/>
          <w:iCs/>
          <w:szCs w:val="22"/>
        </w:rPr>
        <w:t xml:space="preserve">European </w:t>
      </w:r>
      <w:r w:rsidR="002D76F2">
        <w:rPr>
          <w:rFonts w:ascii="Times New Roman" w:hAnsi="Times New Roman" w:cs="Times New Roman"/>
          <w:bCs/>
          <w:iCs/>
          <w:szCs w:val="22"/>
        </w:rPr>
        <w:t>J.</w:t>
      </w:r>
      <w:r w:rsidRPr="00B4721B">
        <w:rPr>
          <w:rFonts w:ascii="Times New Roman" w:hAnsi="Times New Roman" w:cs="Times New Roman"/>
          <w:bCs/>
          <w:iCs/>
          <w:szCs w:val="22"/>
        </w:rPr>
        <w:t xml:space="preserve">  Appl</w:t>
      </w:r>
      <w:r w:rsidR="002D76F2">
        <w:rPr>
          <w:rFonts w:ascii="Times New Roman" w:hAnsi="Times New Roman" w:cs="Times New Roman"/>
          <w:bCs/>
          <w:iCs/>
          <w:szCs w:val="22"/>
        </w:rPr>
        <w:t>.</w:t>
      </w:r>
      <w:r w:rsidRPr="00B4721B">
        <w:rPr>
          <w:rFonts w:ascii="Times New Roman" w:hAnsi="Times New Roman" w:cs="Times New Roman"/>
          <w:bCs/>
          <w:iCs/>
          <w:szCs w:val="22"/>
        </w:rPr>
        <w:t xml:space="preserve"> Micro</w:t>
      </w:r>
      <w:r w:rsidR="002D76F2">
        <w:rPr>
          <w:rFonts w:ascii="Times New Roman" w:hAnsi="Times New Roman" w:cs="Times New Roman"/>
          <w:bCs/>
          <w:iCs/>
          <w:szCs w:val="22"/>
        </w:rPr>
        <w:t xml:space="preserve">. </w:t>
      </w:r>
      <w:proofErr w:type="gramStart"/>
      <w:r w:rsidRPr="00B4721B">
        <w:rPr>
          <w:rFonts w:ascii="Times New Roman" w:hAnsi="Times New Roman" w:cs="Times New Roman"/>
          <w:bCs/>
          <w:iCs/>
          <w:szCs w:val="22"/>
        </w:rPr>
        <w:t>Biotech</w:t>
      </w:r>
      <w:r w:rsidR="002D76F2">
        <w:rPr>
          <w:rFonts w:ascii="Times New Roman" w:hAnsi="Times New Roman" w:cs="Times New Roman"/>
          <w:bCs/>
          <w:iCs/>
          <w:szCs w:val="22"/>
        </w:rPr>
        <w:t>.</w:t>
      </w:r>
      <w:proofErr w:type="gramEnd"/>
      <w:r w:rsidRPr="00B4721B">
        <w:rPr>
          <w:rFonts w:ascii="Times New Roman" w:hAnsi="Times New Roman" w:cs="Times New Roman"/>
          <w:bCs/>
          <w:szCs w:val="22"/>
        </w:rPr>
        <w:t xml:space="preserve"> </w:t>
      </w:r>
      <w:r w:rsidRPr="00B4721B">
        <w:rPr>
          <w:rFonts w:ascii="Times New Roman" w:hAnsi="Times New Roman" w:cs="Times New Roman"/>
          <w:b/>
          <w:bCs/>
          <w:szCs w:val="22"/>
        </w:rPr>
        <w:t>12</w:t>
      </w:r>
      <w:r w:rsidRPr="00B4721B">
        <w:rPr>
          <w:rFonts w:ascii="Times New Roman" w:hAnsi="Times New Roman" w:cs="Times New Roman"/>
          <w:bCs/>
          <w:szCs w:val="22"/>
        </w:rPr>
        <w:t>:58-62</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spellStart"/>
      <w:r w:rsidRPr="00B4721B">
        <w:rPr>
          <w:rFonts w:ascii="Times New Roman" w:hAnsi="Times New Roman" w:cs="Times New Roman"/>
          <w:bCs/>
          <w:szCs w:val="22"/>
        </w:rPr>
        <w:t>Dhanasekaran</w:t>
      </w:r>
      <w:proofErr w:type="spellEnd"/>
      <w:r w:rsidRPr="00B4721B">
        <w:rPr>
          <w:rFonts w:ascii="Times New Roman" w:hAnsi="Times New Roman" w:cs="Times New Roman"/>
          <w:bCs/>
          <w:szCs w:val="22"/>
        </w:rPr>
        <w:t xml:space="preserve">, D., </w:t>
      </w:r>
      <w:proofErr w:type="spellStart"/>
      <w:r w:rsidRPr="00B4721B">
        <w:rPr>
          <w:rFonts w:ascii="Times New Roman" w:hAnsi="Times New Roman" w:cs="Times New Roman"/>
          <w:bCs/>
          <w:szCs w:val="22"/>
        </w:rPr>
        <w:t>Subramaniyan</w:t>
      </w:r>
      <w:proofErr w:type="spellEnd"/>
      <w:r w:rsidR="009104A1" w:rsidRPr="00B4721B">
        <w:rPr>
          <w:rFonts w:ascii="Times New Roman" w:hAnsi="Times New Roman" w:cs="Times New Roman"/>
          <w:bCs/>
          <w:szCs w:val="22"/>
        </w:rPr>
        <w:t>, L.</w:t>
      </w:r>
      <w:r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Saha</w:t>
      </w:r>
      <w:proofErr w:type="spellEnd"/>
      <w:r w:rsidR="009104A1" w:rsidRPr="00B4721B">
        <w:rPr>
          <w:rFonts w:ascii="Times New Roman" w:hAnsi="Times New Roman" w:cs="Times New Roman"/>
          <w:bCs/>
          <w:szCs w:val="22"/>
        </w:rPr>
        <w:t>, S.</w:t>
      </w:r>
      <w:r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Thajuddin</w:t>
      </w:r>
      <w:proofErr w:type="spellEnd"/>
      <w:r w:rsidR="009104A1" w:rsidRPr="00B4721B">
        <w:rPr>
          <w:rFonts w:ascii="Times New Roman" w:hAnsi="Times New Roman" w:cs="Times New Roman"/>
          <w:bCs/>
          <w:szCs w:val="22"/>
        </w:rPr>
        <w:t>,</w:t>
      </w:r>
      <w:r w:rsidRPr="00B4721B">
        <w:rPr>
          <w:rFonts w:ascii="Times New Roman" w:hAnsi="Times New Roman" w:cs="Times New Roman"/>
          <w:bCs/>
          <w:szCs w:val="22"/>
        </w:rPr>
        <w:t xml:space="preserve"> </w:t>
      </w:r>
      <w:r w:rsidR="009104A1" w:rsidRPr="00B4721B">
        <w:rPr>
          <w:rFonts w:ascii="Times New Roman" w:hAnsi="Times New Roman" w:cs="Times New Roman"/>
          <w:bCs/>
          <w:szCs w:val="22"/>
        </w:rPr>
        <w:t>N.</w:t>
      </w:r>
      <w:r w:rsidR="002D76F2">
        <w:rPr>
          <w:rFonts w:ascii="Times New Roman" w:hAnsi="Times New Roman" w:cs="Times New Roman"/>
          <w:bCs/>
          <w:szCs w:val="22"/>
        </w:rPr>
        <w:t xml:space="preserve"> and</w:t>
      </w:r>
      <w:r w:rsidR="009104A1"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Panneerselvam</w:t>
      </w:r>
      <w:proofErr w:type="spellEnd"/>
      <w:r w:rsidR="009104A1" w:rsidRPr="00B4721B">
        <w:rPr>
          <w:rFonts w:ascii="Times New Roman" w:hAnsi="Times New Roman" w:cs="Times New Roman"/>
          <w:bCs/>
          <w:szCs w:val="22"/>
        </w:rPr>
        <w:t>, A.</w:t>
      </w:r>
      <w:r w:rsidRPr="00B4721B">
        <w:rPr>
          <w:rFonts w:ascii="Times New Roman" w:hAnsi="Times New Roman" w:cs="Times New Roman"/>
          <w:bCs/>
          <w:szCs w:val="22"/>
        </w:rPr>
        <w:t xml:space="preserve"> </w:t>
      </w:r>
      <w:r w:rsidR="009104A1" w:rsidRPr="00B4721B">
        <w:rPr>
          <w:rFonts w:ascii="Times New Roman" w:hAnsi="Times New Roman" w:cs="Times New Roman"/>
          <w:bCs/>
          <w:szCs w:val="22"/>
        </w:rPr>
        <w:t>(</w:t>
      </w:r>
      <w:r w:rsidRPr="00B4721B">
        <w:rPr>
          <w:rFonts w:ascii="Times New Roman" w:hAnsi="Times New Roman" w:cs="Times New Roman"/>
          <w:bCs/>
          <w:szCs w:val="22"/>
        </w:rPr>
        <w:t>2011</w:t>
      </w:r>
      <w:r w:rsidR="009104A1" w:rsidRPr="00B4721B">
        <w:rPr>
          <w:rFonts w:ascii="Times New Roman" w:hAnsi="Times New Roman" w:cs="Times New Roman"/>
          <w:bCs/>
          <w:szCs w:val="22"/>
        </w:rPr>
        <w:t>)</w:t>
      </w:r>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Production of single cell protein from pineapple waste using yeast</w:t>
      </w:r>
      <w:r w:rsidRPr="00B4721B">
        <w:rPr>
          <w:rFonts w:ascii="Times New Roman" w:hAnsi="Times New Roman" w:cs="Times New Roman"/>
          <w:bCs/>
          <w:iCs/>
          <w:szCs w:val="22"/>
        </w:rPr>
        <w:t>.</w:t>
      </w:r>
      <w:proofErr w:type="gramEnd"/>
      <w:r w:rsidRPr="00B4721B">
        <w:rPr>
          <w:rFonts w:ascii="Times New Roman" w:hAnsi="Times New Roman" w:cs="Times New Roman"/>
          <w:bCs/>
          <w:iCs/>
          <w:szCs w:val="22"/>
        </w:rPr>
        <w:t xml:space="preserve"> </w:t>
      </w:r>
      <w:proofErr w:type="spellStart"/>
      <w:proofErr w:type="gramStart"/>
      <w:r w:rsidRPr="00B4721B">
        <w:rPr>
          <w:rFonts w:ascii="Times New Roman" w:hAnsi="Times New Roman" w:cs="Times New Roman"/>
          <w:bCs/>
          <w:iCs/>
          <w:szCs w:val="22"/>
        </w:rPr>
        <w:t>Inno</w:t>
      </w:r>
      <w:proofErr w:type="spellEnd"/>
      <w:r w:rsidR="002D76F2">
        <w:rPr>
          <w:rFonts w:ascii="Times New Roman" w:hAnsi="Times New Roman" w:cs="Times New Roman"/>
          <w:bCs/>
          <w:iCs/>
          <w:szCs w:val="22"/>
        </w:rPr>
        <w:t>.</w:t>
      </w:r>
      <w:proofErr w:type="gramEnd"/>
      <w:r w:rsidRPr="00B4721B">
        <w:rPr>
          <w:rFonts w:ascii="Times New Roman" w:hAnsi="Times New Roman" w:cs="Times New Roman"/>
          <w:bCs/>
          <w:iCs/>
          <w:szCs w:val="22"/>
        </w:rPr>
        <w:t xml:space="preserve"> Romanian Food Biotech</w:t>
      </w:r>
      <w:proofErr w:type="gramStart"/>
      <w:r w:rsidR="002D76F2">
        <w:rPr>
          <w:rFonts w:ascii="Times New Roman" w:hAnsi="Times New Roman" w:cs="Times New Roman"/>
          <w:bCs/>
          <w:iCs/>
          <w:szCs w:val="22"/>
        </w:rPr>
        <w:t>.</w:t>
      </w:r>
      <w:r w:rsidRPr="00B4721B">
        <w:rPr>
          <w:rFonts w:ascii="Times New Roman" w:hAnsi="Times New Roman" w:cs="Times New Roman"/>
          <w:bCs/>
          <w:iCs/>
          <w:szCs w:val="22"/>
        </w:rPr>
        <w:t>.</w:t>
      </w:r>
      <w:proofErr w:type="gramEnd"/>
      <w:r w:rsidRPr="00B4721B">
        <w:rPr>
          <w:rFonts w:ascii="Times New Roman" w:hAnsi="Times New Roman" w:cs="Times New Roman"/>
          <w:bCs/>
          <w:szCs w:val="22"/>
        </w:rPr>
        <w:t xml:space="preserve"> </w:t>
      </w:r>
      <w:r w:rsidR="00270777" w:rsidRPr="00B4721B">
        <w:rPr>
          <w:rFonts w:ascii="Times New Roman" w:hAnsi="Times New Roman" w:cs="Times New Roman"/>
          <w:bCs/>
          <w:szCs w:val="22"/>
        </w:rPr>
        <w:t xml:space="preserve"> </w:t>
      </w:r>
      <w:r w:rsidRPr="00B4721B">
        <w:rPr>
          <w:rFonts w:ascii="Times New Roman" w:hAnsi="Times New Roman" w:cs="Times New Roman"/>
          <w:b/>
          <w:bCs/>
          <w:iCs/>
          <w:szCs w:val="22"/>
        </w:rPr>
        <w:t>8</w:t>
      </w:r>
      <w:r w:rsidR="00270777" w:rsidRPr="00B4721B">
        <w:rPr>
          <w:rFonts w:ascii="Times New Roman" w:hAnsi="Times New Roman" w:cs="Times New Roman"/>
          <w:bCs/>
          <w:iCs/>
          <w:szCs w:val="22"/>
        </w:rPr>
        <w:t>: 26</w:t>
      </w:r>
      <w:r w:rsidR="004E13AE" w:rsidRPr="00B4721B">
        <w:rPr>
          <w:rFonts w:ascii="Times New Roman" w:hAnsi="Times New Roman" w:cs="Times New Roman"/>
          <w:bCs/>
          <w:iCs/>
          <w:szCs w:val="22"/>
        </w:rPr>
        <w:t>-32.</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gramStart"/>
      <w:r w:rsidRPr="00B4721B">
        <w:rPr>
          <w:rFonts w:ascii="Times New Roman" w:hAnsi="Times New Roman" w:cs="Times New Roman"/>
          <w:bCs/>
          <w:szCs w:val="22"/>
        </w:rPr>
        <w:t xml:space="preserve">Fernandez, S. R., </w:t>
      </w:r>
      <w:proofErr w:type="spellStart"/>
      <w:r w:rsidRPr="00B4721B">
        <w:rPr>
          <w:rFonts w:ascii="Times New Roman" w:hAnsi="Times New Roman" w:cs="Times New Roman"/>
          <w:bCs/>
          <w:szCs w:val="22"/>
        </w:rPr>
        <w:t>Zang</w:t>
      </w:r>
      <w:proofErr w:type="spellEnd"/>
      <w:r w:rsidRPr="00B4721B">
        <w:rPr>
          <w:rFonts w:ascii="Times New Roman" w:hAnsi="Times New Roman" w:cs="Times New Roman"/>
          <w:bCs/>
          <w:szCs w:val="22"/>
        </w:rPr>
        <w:t xml:space="preserve"> </w:t>
      </w:r>
      <w:r w:rsidR="00162465" w:rsidRPr="00B4721B">
        <w:rPr>
          <w:rFonts w:ascii="Times New Roman" w:hAnsi="Times New Roman" w:cs="Times New Roman"/>
          <w:bCs/>
          <w:szCs w:val="22"/>
        </w:rPr>
        <w:t xml:space="preserve">Ye., </w:t>
      </w:r>
      <w:r w:rsidR="002D76F2">
        <w:rPr>
          <w:rFonts w:ascii="Times New Roman" w:hAnsi="Times New Roman" w:cs="Times New Roman"/>
          <w:bCs/>
          <w:szCs w:val="22"/>
        </w:rPr>
        <w:t>and</w:t>
      </w:r>
      <w:r w:rsidR="002D76F2" w:rsidRPr="00B4721B">
        <w:rPr>
          <w:rFonts w:ascii="Times New Roman" w:hAnsi="Times New Roman" w:cs="Times New Roman"/>
          <w:bCs/>
          <w:szCs w:val="22"/>
        </w:rPr>
        <w:t xml:space="preserve"> </w:t>
      </w:r>
      <w:r w:rsidRPr="00B4721B">
        <w:rPr>
          <w:rFonts w:ascii="Times New Roman" w:hAnsi="Times New Roman" w:cs="Times New Roman"/>
          <w:bCs/>
          <w:szCs w:val="22"/>
        </w:rPr>
        <w:t>Parsons</w:t>
      </w:r>
      <w:r w:rsidR="00162465" w:rsidRPr="00B4721B">
        <w:rPr>
          <w:rFonts w:ascii="Times New Roman" w:hAnsi="Times New Roman" w:cs="Times New Roman"/>
          <w:bCs/>
          <w:szCs w:val="22"/>
        </w:rPr>
        <w:t>, C.M.</w:t>
      </w:r>
      <w:r w:rsidRPr="00B4721B">
        <w:rPr>
          <w:rFonts w:ascii="Times New Roman" w:hAnsi="Times New Roman" w:cs="Times New Roman"/>
          <w:bCs/>
          <w:szCs w:val="22"/>
        </w:rPr>
        <w:t xml:space="preserve"> </w:t>
      </w:r>
      <w:r w:rsidR="00162465" w:rsidRPr="00B4721B">
        <w:rPr>
          <w:rFonts w:ascii="Times New Roman" w:hAnsi="Times New Roman" w:cs="Times New Roman"/>
          <w:bCs/>
          <w:szCs w:val="22"/>
        </w:rPr>
        <w:t>(</w:t>
      </w:r>
      <w:r w:rsidRPr="00B4721B">
        <w:rPr>
          <w:rFonts w:ascii="Times New Roman" w:hAnsi="Times New Roman" w:cs="Times New Roman"/>
          <w:bCs/>
          <w:szCs w:val="22"/>
        </w:rPr>
        <w:t>1995</w:t>
      </w:r>
      <w:r w:rsidR="00162465" w:rsidRPr="00B4721B">
        <w:rPr>
          <w:rFonts w:ascii="Times New Roman" w:hAnsi="Times New Roman" w:cs="Times New Roman"/>
          <w:bCs/>
          <w:szCs w:val="22"/>
        </w:rPr>
        <w:t>)</w:t>
      </w:r>
      <w:r w:rsidRPr="00B4721B">
        <w:rPr>
          <w:rFonts w:ascii="Times New Roman" w:hAnsi="Times New Roman" w:cs="Times New Roman"/>
          <w:bCs/>
          <w:szCs w:val="22"/>
        </w:rPr>
        <w:t>.</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Dietary formulation with cottonseed meal and total amino acid versus digestible amino acid basis.</w:t>
      </w:r>
      <w:proofErr w:type="gramEnd"/>
      <w:r w:rsidRPr="00B4721B">
        <w:rPr>
          <w:rFonts w:ascii="Times New Roman" w:hAnsi="Times New Roman" w:cs="Times New Roman"/>
          <w:bCs/>
          <w:szCs w:val="22"/>
        </w:rPr>
        <w:t xml:space="preserve"> </w:t>
      </w:r>
      <w:r w:rsidRPr="00B4721B">
        <w:rPr>
          <w:rFonts w:ascii="Times New Roman" w:hAnsi="Times New Roman" w:cs="Times New Roman"/>
          <w:bCs/>
          <w:iCs/>
          <w:szCs w:val="22"/>
        </w:rPr>
        <w:t>Poultry Sci</w:t>
      </w:r>
      <w:r w:rsidR="00AB3480">
        <w:rPr>
          <w:rFonts w:ascii="Times New Roman" w:hAnsi="Times New Roman" w:cs="Times New Roman"/>
          <w:bCs/>
          <w:iCs/>
          <w:szCs w:val="22"/>
        </w:rPr>
        <w:t>.</w:t>
      </w:r>
      <w:r w:rsidRPr="00B4721B">
        <w:rPr>
          <w:rFonts w:ascii="Times New Roman" w:hAnsi="Times New Roman" w:cs="Times New Roman"/>
          <w:bCs/>
          <w:szCs w:val="22"/>
        </w:rPr>
        <w:t xml:space="preserve"> </w:t>
      </w:r>
      <w:r w:rsidRPr="00B4721B">
        <w:rPr>
          <w:rFonts w:ascii="Times New Roman" w:hAnsi="Times New Roman" w:cs="Times New Roman"/>
          <w:b/>
          <w:bCs/>
          <w:szCs w:val="22"/>
        </w:rPr>
        <w:t>74</w:t>
      </w:r>
      <w:r w:rsidRPr="00B4721B">
        <w:rPr>
          <w:rFonts w:ascii="Times New Roman" w:hAnsi="Times New Roman" w:cs="Times New Roman"/>
          <w:bCs/>
          <w:szCs w:val="22"/>
        </w:rPr>
        <w:t>:1168-1179.</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r w:rsidRPr="00B4721B">
        <w:rPr>
          <w:rFonts w:ascii="Times New Roman" w:hAnsi="Times New Roman" w:cs="Times New Roman"/>
          <w:bCs/>
          <w:szCs w:val="22"/>
        </w:rPr>
        <w:t>Fernandez, S. R., Zhang</w:t>
      </w:r>
      <w:r w:rsidR="00C45A26" w:rsidRPr="00B4721B">
        <w:rPr>
          <w:rFonts w:ascii="Times New Roman" w:hAnsi="Times New Roman" w:cs="Times New Roman"/>
          <w:bCs/>
          <w:szCs w:val="22"/>
        </w:rPr>
        <w:t>,</w:t>
      </w:r>
      <w:r w:rsidRPr="00B4721B">
        <w:rPr>
          <w:rFonts w:ascii="Times New Roman" w:hAnsi="Times New Roman" w:cs="Times New Roman"/>
          <w:bCs/>
          <w:szCs w:val="22"/>
        </w:rPr>
        <w:t xml:space="preserve"> </w:t>
      </w:r>
      <w:proofErr w:type="gramStart"/>
      <w:r w:rsidR="00C45A26" w:rsidRPr="00B4721B">
        <w:rPr>
          <w:rFonts w:ascii="Times New Roman" w:hAnsi="Times New Roman" w:cs="Times New Roman"/>
          <w:bCs/>
          <w:szCs w:val="22"/>
        </w:rPr>
        <w:t>Ye.,</w:t>
      </w:r>
      <w:proofErr w:type="gramEnd"/>
      <w:r w:rsidR="00C45A26" w:rsidRPr="00B4721B">
        <w:rPr>
          <w:rFonts w:ascii="Times New Roman" w:hAnsi="Times New Roman" w:cs="Times New Roman"/>
          <w:bCs/>
          <w:szCs w:val="22"/>
        </w:rPr>
        <w:t xml:space="preserve"> </w:t>
      </w:r>
      <w:r w:rsidR="002D76F2">
        <w:rPr>
          <w:rFonts w:ascii="Times New Roman" w:hAnsi="Times New Roman" w:cs="Times New Roman"/>
          <w:bCs/>
          <w:szCs w:val="22"/>
        </w:rPr>
        <w:t>and</w:t>
      </w:r>
      <w:r w:rsidR="002D76F2" w:rsidRPr="00B4721B">
        <w:rPr>
          <w:rFonts w:ascii="Times New Roman" w:hAnsi="Times New Roman" w:cs="Times New Roman"/>
          <w:bCs/>
          <w:szCs w:val="22"/>
        </w:rPr>
        <w:t xml:space="preserve"> </w:t>
      </w:r>
      <w:r w:rsidRPr="00B4721B">
        <w:rPr>
          <w:rFonts w:ascii="Times New Roman" w:hAnsi="Times New Roman" w:cs="Times New Roman"/>
          <w:bCs/>
          <w:szCs w:val="22"/>
        </w:rPr>
        <w:t>Parsons</w:t>
      </w:r>
      <w:r w:rsidR="00C45A26" w:rsidRPr="00B4721B">
        <w:rPr>
          <w:rFonts w:ascii="Times New Roman" w:hAnsi="Times New Roman" w:cs="Times New Roman"/>
          <w:bCs/>
          <w:szCs w:val="22"/>
        </w:rPr>
        <w:t xml:space="preserve"> C. M.</w:t>
      </w:r>
      <w:r w:rsidRPr="00B4721B">
        <w:rPr>
          <w:rFonts w:ascii="Times New Roman" w:hAnsi="Times New Roman" w:cs="Times New Roman"/>
          <w:bCs/>
          <w:szCs w:val="22"/>
        </w:rPr>
        <w:t xml:space="preserve">. </w:t>
      </w:r>
      <w:proofErr w:type="gramStart"/>
      <w:r w:rsidR="00C45A26" w:rsidRPr="00B4721B">
        <w:rPr>
          <w:rFonts w:ascii="Times New Roman" w:hAnsi="Times New Roman" w:cs="Times New Roman"/>
          <w:bCs/>
          <w:szCs w:val="22"/>
        </w:rPr>
        <w:t>(</w:t>
      </w:r>
      <w:r w:rsidRPr="00B4721B">
        <w:rPr>
          <w:rFonts w:ascii="Times New Roman" w:hAnsi="Times New Roman" w:cs="Times New Roman"/>
          <w:bCs/>
          <w:szCs w:val="22"/>
        </w:rPr>
        <w:t>1994</w:t>
      </w:r>
      <w:r w:rsidR="00C45A26" w:rsidRPr="00B4721B">
        <w:rPr>
          <w:rFonts w:ascii="Times New Roman" w:hAnsi="Times New Roman" w:cs="Times New Roman"/>
          <w:bCs/>
          <w:szCs w:val="22"/>
        </w:rPr>
        <w:t>)</w:t>
      </w:r>
      <w:r w:rsidRPr="00B4721B">
        <w:rPr>
          <w:rFonts w:ascii="Times New Roman" w:hAnsi="Times New Roman" w:cs="Times New Roman"/>
          <w:bCs/>
          <w:szCs w:val="22"/>
        </w:rPr>
        <w:t>. Effect of overheating on the nutritional quality of cottonseed meal.</w:t>
      </w:r>
      <w:proofErr w:type="gramEnd"/>
      <w:r w:rsidRPr="00B4721B">
        <w:rPr>
          <w:rFonts w:ascii="Times New Roman" w:hAnsi="Times New Roman" w:cs="Times New Roman"/>
          <w:bCs/>
          <w:szCs w:val="22"/>
        </w:rPr>
        <w:t xml:space="preserve"> </w:t>
      </w:r>
      <w:r w:rsidRPr="00B4721B">
        <w:rPr>
          <w:rFonts w:ascii="Times New Roman" w:hAnsi="Times New Roman" w:cs="Times New Roman"/>
          <w:bCs/>
          <w:iCs/>
          <w:szCs w:val="22"/>
        </w:rPr>
        <w:t>Poultry Sci</w:t>
      </w:r>
      <w:r w:rsidR="00AB3480">
        <w:rPr>
          <w:rFonts w:ascii="Times New Roman" w:hAnsi="Times New Roman" w:cs="Times New Roman"/>
          <w:bCs/>
          <w:iCs/>
          <w:szCs w:val="22"/>
        </w:rPr>
        <w:t>.</w:t>
      </w:r>
      <w:r w:rsidRPr="00B4721B">
        <w:rPr>
          <w:rFonts w:ascii="Times New Roman" w:hAnsi="Times New Roman" w:cs="Times New Roman"/>
          <w:bCs/>
          <w:szCs w:val="22"/>
        </w:rPr>
        <w:t xml:space="preserve"> </w:t>
      </w:r>
      <w:r w:rsidRPr="00B4721B">
        <w:rPr>
          <w:rFonts w:ascii="Times New Roman" w:hAnsi="Times New Roman" w:cs="Times New Roman"/>
          <w:b/>
          <w:bCs/>
          <w:szCs w:val="22"/>
        </w:rPr>
        <w:t>73</w:t>
      </w:r>
      <w:r w:rsidRPr="00B4721B">
        <w:rPr>
          <w:rFonts w:ascii="Times New Roman" w:hAnsi="Times New Roman" w:cs="Times New Roman"/>
          <w:bCs/>
          <w:szCs w:val="22"/>
        </w:rPr>
        <w:t>: 1563-1571.</w:t>
      </w:r>
    </w:p>
    <w:p w:rsidR="00B86B90" w:rsidRPr="00B4721B" w:rsidRDefault="00B86B90" w:rsidP="00B4721B">
      <w:pPr>
        <w:tabs>
          <w:tab w:val="left" w:pos="1875"/>
        </w:tabs>
        <w:autoSpaceDE w:val="0"/>
        <w:autoSpaceDN w:val="0"/>
        <w:adjustRightInd w:val="0"/>
        <w:spacing w:after="0" w:line="360" w:lineRule="auto"/>
        <w:jc w:val="both"/>
        <w:rPr>
          <w:rFonts w:ascii="Times New Roman" w:hAnsi="Times New Roman" w:cs="Times New Roman"/>
          <w:bCs/>
          <w:szCs w:val="22"/>
        </w:rPr>
      </w:pPr>
      <w:r w:rsidRPr="00B4721B">
        <w:rPr>
          <w:rFonts w:ascii="Times New Roman" w:hAnsi="Times New Roman" w:cs="Times New Roman"/>
          <w:bCs/>
          <w:szCs w:val="22"/>
        </w:rPr>
        <w:t xml:space="preserve">Gardner, H.K., Jr., </w:t>
      </w:r>
      <w:proofErr w:type="spellStart"/>
      <w:r w:rsidRPr="00B4721B">
        <w:rPr>
          <w:rFonts w:ascii="Times New Roman" w:hAnsi="Times New Roman" w:cs="Times New Roman"/>
          <w:bCs/>
          <w:szCs w:val="22"/>
        </w:rPr>
        <w:t>Hron</w:t>
      </w:r>
      <w:proofErr w:type="spellEnd"/>
      <w:r w:rsidR="00C45A26" w:rsidRPr="00B4721B">
        <w:rPr>
          <w:rFonts w:ascii="Times New Roman" w:hAnsi="Times New Roman" w:cs="Times New Roman"/>
          <w:bCs/>
          <w:szCs w:val="22"/>
        </w:rPr>
        <w:t>, R.J.</w:t>
      </w:r>
      <w:r w:rsidRPr="00B4721B">
        <w:rPr>
          <w:rFonts w:ascii="Times New Roman" w:hAnsi="Times New Roman" w:cs="Times New Roman"/>
          <w:bCs/>
          <w:szCs w:val="22"/>
        </w:rPr>
        <w:t xml:space="preserve">, </w:t>
      </w:r>
      <w:r w:rsidR="002D76F2">
        <w:rPr>
          <w:rFonts w:ascii="Times New Roman" w:hAnsi="Times New Roman" w:cs="Times New Roman"/>
          <w:bCs/>
          <w:szCs w:val="22"/>
        </w:rPr>
        <w:t>and</w:t>
      </w:r>
      <w:r w:rsidR="002D76F2"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Vix</w:t>
      </w:r>
      <w:proofErr w:type="spellEnd"/>
      <w:r w:rsidR="00C45A26" w:rsidRPr="00B4721B">
        <w:rPr>
          <w:rFonts w:ascii="Times New Roman" w:hAnsi="Times New Roman" w:cs="Times New Roman"/>
          <w:bCs/>
          <w:szCs w:val="22"/>
        </w:rPr>
        <w:t xml:space="preserve"> </w:t>
      </w:r>
      <w:proofErr w:type="gramStart"/>
      <w:r w:rsidR="00C45A26" w:rsidRPr="00B4721B">
        <w:rPr>
          <w:rFonts w:ascii="Times New Roman" w:hAnsi="Times New Roman" w:cs="Times New Roman"/>
          <w:bCs/>
          <w:szCs w:val="22"/>
        </w:rPr>
        <w:t>H.L.E.</w:t>
      </w:r>
      <w:r w:rsidRPr="00B4721B">
        <w:rPr>
          <w:rFonts w:ascii="Times New Roman" w:hAnsi="Times New Roman" w:cs="Times New Roman"/>
          <w:bCs/>
          <w:szCs w:val="22"/>
        </w:rPr>
        <w:t>.</w:t>
      </w:r>
      <w:proofErr w:type="gramEnd"/>
      <w:r w:rsidRPr="00B4721B">
        <w:rPr>
          <w:rFonts w:ascii="Times New Roman" w:hAnsi="Times New Roman" w:cs="Times New Roman"/>
          <w:bCs/>
          <w:szCs w:val="22"/>
        </w:rPr>
        <w:t xml:space="preserve"> </w:t>
      </w:r>
      <w:proofErr w:type="gramStart"/>
      <w:r w:rsidR="00C45A26" w:rsidRPr="00B4721B">
        <w:rPr>
          <w:rFonts w:ascii="Times New Roman" w:hAnsi="Times New Roman" w:cs="Times New Roman"/>
          <w:bCs/>
          <w:szCs w:val="22"/>
        </w:rPr>
        <w:t>(</w:t>
      </w:r>
      <w:r w:rsidRPr="00B4721B">
        <w:rPr>
          <w:rFonts w:ascii="Times New Roman" w:hAnsi="Times New Roman" w:cs="Times New Roman"/>
          <w:bCs/>
          <w:szCs w:val="22"/>
        </w:rPr>
        <w:t>1976</w:t>
      </w:r>
      <w:r w:rsidR="00C45A26" w:rsidRPr="00B4721B">
        <w:rPr>
          <w:rFonts w:ascii="Times New Roman" w:hAnsi="Times New Roman" w:cs="Times New Roman"/>
          <w:bCs/>
          <w:szCs w:val="22"/>
        </w:rPr>
        <w:t>)</w:t>
      </w:r>
      <w:r w:rsidRPr="00B4721B">
        <w:rPr>
          <w:rFonts w:ascii="Times New Roman" w:hAnsi="Times New Roman" w:cs="Times New Roman"/>
          <w:bCs/>
          <w:szCs w:val="22"/>
        </w:rPr>
        <w:t>. Removal of pigment glands (gossypol) from cottonseed.</w:t>
      </w:r>
      <w:proofErr w:type="gramEnd"/>
      <w:r w:rsidRPr="00B4721B">
        <w:rPr>
          <w:rFonts w:ascii="Times New Roman" w:hAnsi="Times New Roman" w:cs="Times New Roman"/>
          <w:bCs/>
          <w:szCs w:val="22"/>
        </w:rPr>
        <w:t xml:space="preserve"> </w:t>
      </w:r>
      <w:r w:rsidRPr="00B4721B">
        <w:rPr>
          <w:rFonts w:ascii="Times New Roman" w:hAnsi="Times New Roman" w:cs="Times New Roman"/>
          <w:bCs/>
          <w:iCs/>
          <w:szCs w:val="22"/>
        </w:rPr>
        <w:t>Cereal Chem</w:t>
      </w:r>
      <w:r w:rsidR="00AB3480">
        <w:rPr>
          <w:rFonts w:ascii="Times New Roman" w:hAnsi="Times New Roman" w:cs="Times New Roman"/>
          <w:bCs/>
          <w:iCs/>
          <w:szCs w:val="22"/>
        </w:rPr>
        <w:t>.</w:t>
      </w:r>
      <w:r w:rsidRPr="00B4721B">
        <w:rPr>
          <w:rFonts w:ascii="Times New Roman" w:hAnsi="Times New Roman" w:cs="Times New Roman"/>
          <w:bCs/>
          <w:szCs w:val="22"/>
        </w:rPr>
        <w:t xml:space="preserve"> </w:t>
      </w:r>
      <w:r w:rsidRPr="00B4721B">
        <w:rPr>
          <w:rFonts w:ascii="Times New Roman" w:hAnsi="Times New Roman" w:cs="Times New Roman"/>
          <w:b/>
          <w:bCs/>
          <w:szCs w:val="22"/>
        </w:rPr>
        <w:t>53</w:t>
      </w:r>
      <w:r w:rsidRPr="00B4721B">
        <w:rPr>
          <w:rFonts w:ascii="Times New Roman" w:hAnsi="Times New Roman" w:cs="Times New Roman"/>
          <w:bCs/>
          <w:szCs w:val="22"/>
        </w:rPr>
        <w:t>:549–560.</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spellStart"/>
      <w:r w:rsidRPr="00B4721B">
        <w:rPr>
          <w:rFonts w:ascii="Times New Roman" w:hAnsi="Times New Roman" w:cs="Times New Roman"/>
          <w:bCs/>
          <w:szCs w:val="22"/>
        </w:rPr>
        <w:t>Heidarinia</w:t>
      </w:r>
      <w:proofErr w:type="spellEnd"/>
      <w:r w:rsidRPr="00B4721B">
        <w:rPr>
          <w:rFonts w:ascii="Times New Roman" w:hAnsi="Times New Roman" w:cs="Times New Roman"/>
          <w:bCs/>
          <w:szCs w:val="22"/>
        </w:rPr>
        <w:t xml:space="preserve">, A. and M. </w:t>
      </w:r>
      <w:proofErr w:type="spellStart"/>
      <w:r w:rsidRPr="00B4721B">
        <w:rPr>
          <w:rFonts w:ascii="Times New Roman" w:hAnsi="Times New Roman" w:cs="Times New Roman"/>
          <w:bCs/>
          <w:szCs w:val="22"/>
        </w:rPr>
        <w:t>Malakian</w:t>
      </w:r>
      <w:proofErr w:type="spellEnd"/>
      <w:proofErr w:type="gramStart"/>
      <w:r w:rsidRPr="00B4721B">
        <w:rPr>
          <w:rFonts w:ascii="Times New Roman" w:hAnsi="Times New Roman" w:cs="Times New Roman"/>
          <w:bCs/>
          <w:szCs w:val="22"/>
        </w:rPr>
        <w:t>.</w:t>
      </w:r>
      <w:r w:rsidR="00C45A26" w:rsidRPr="00B4721B">
        <w:rPr>
          <w:rFonts w:ascii="Times New Roman" w:hAnsi="Times New Roman" w:cs="Times New Roman"/>
          <w:bCs/>
          <w:szCs w:val="22"/>
        </w:rPr>
        <w:t>(</w:t>
      </w:r>
      <w:proofErr w:type="gramEnd"/>
      <w:r w:rsidRPr="00B4721B">
        <w:rPr>
          <w:rFonts w:ascii="Times New Roman" w:hAnsi="Times New Roman" w:cs="Times New Roman"/>
          <w:bCs/>
          <w:szCs w:val="22"/>
        </w:rPr>
        <w:t>2011</w:t>
      </w:r>
      <w:r w:rsidR="00C45A26" w:rsidRPr="00B4721B">
        <w:rPr>
          <w:rFonts w:ascii="Times New Roman" w:hAnsi="Times New Roman" w:cs="Times New Roman"/>
          <w:bCs/>
          <w:szCs w:val="22"/>
        </w:rPr>
        <w:t>)</w:t>
      </w:r>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 xml:space="preserve">Nutritional evaluation of Cottonseed meal with and without ferrous </w:t>
      </w:r>
      <w:proofErr w:type="spellStart"/>
      <w:r w:rsidRPr="00B4721B">
        <w:rPr>
          <w:rFonts w:ascii="Times New Roman" w:hAnsi="Times New Roman" w:cs="Times New Roman"/>
          <w:bCs/>
          <w:szCs w:val="22"/>
        </w:rPr>
        <w:t>sulphate</w:t>
      </w:r>
      <w:proofErr w:type="spellEnd"/>
      <w:r w:rsidRPr="00B4721B">
        <w:rPr>
          <w:rFonts w:ascii="Times New Roman" w:hAnsi="Times New Roman" w:cs="Times New Roman"/>
          <w:bCs/>
          <w:szCs w:val="22"/>
        </w:rPr>
        <w:t xml:space="preserve"> for Broiler chickens</w:t>
      </w:r>
      <w:r w:rsidRPr="00B4721B">
        <w:rPr>
          <w:rFonts w:ascii="Times New Roman" w:hAnsi="Times New Roman" w:cs="Times New Roman"/>
          <w:bCs/>
          <w:iCs/>
          <w:szCs w:val="22"/>
        </w:rPr>
        <w:t>.</w:t>
      </w:r>
      <w:proofErr w:type="gramEnd"/>
      <w:r w:rsidRPr="00B4721B">
        <w:rPr>
          <w:rFonts w:ascii="Times New Roman" w:hAnsi="Times New Roman" w:cs="Times New Roman"/>
          <w:bCs/>
          <w:iCs/>
          <w:szCs w:val="22"/>
        </w:rPr>
        <w:t xml:space="preserve"> Res</w:t>
      </w:r>
      <w:r w:rsidR="00AB3480">
        <w:rPr>
          <w:rFonts w:ascii="Times New Roman" w:hAnsi="Times New Roman" w:cs="Times New Roman"/>
          <w:bCs/>
          <w:iCs/>
          <w:szCs w:val="22"/>
        </w:rPr>
        <w:t>.</w:t>
      </w:r>
      <w:r w:rsidRPr="00B4721B">
        <w:rPr>
          <w:rFonts w:ascii="Times New Roman" w:hAnsi="Times New Roman" w:cs="Times New Roman"/>
          <w:bCs/>
          <w:iCs/>
          <w:szCs w:val="22"/>
        </w:rPr>
        <w:t xml:space="preserve"> J</w:t>
      </w:r>
      <w:r w:rsidR="00AB3480">
        <w:rPr>
          <w:rFonts w:ascii="Times New Roman" w:hAnsi="Times New Roman" w:cs="Times New Roman"/>
          <w:bCs/>
          <w:iCs/>
          <w:szCs w:val="22"/>
        </w:rPr>
        <w:t>.</w:t>
      </w:r>
      <w:r w:rsidRPr="00B4721B">
        <w:rPr>
          <w:rFonts w:ascii="Times New Roman" w:hAnsi="Times New Roman" w:cs="Times New Roman"/>
          <w:bCs/>
          <w:iCs/>
          <w:szCs w:val="22"/>
        </w:rPr>
        <w:t xml:space="preserve"> of Poultry Sci</w:t>
      </w:r>
      <w:r w:rsidR="00AB3480">
        <w:rPr>
          <w:rFonts w:ascii="Times New Roman" w:hAnsi="Times New Roman" w:cs="Times New Roman"/>
          <w:bCs/>
          <w:iCs/>
          <w:szCs w:val="22"/>
        </w:rPr>
        <w:t>.</w:t>
      </w:r>
      <w:r w:rsidRPr="00B4721B">
        <w:rPr>
          <w:rFonts w:ascii="Times New Roman" w:hAnsi="Times New Roman" w:cs="Times New Roman"/>
          <w:bCs/>
          <w:szCs w:val="22"/>
        </w:rPr>
        <w:t xml:space="preserve"> </w:t>
      </w:r>
      <w:r w:rsidRPr="00B4721B">
        <w:rPr>
          <w:rFonts w:ascii="Times New Roman" w:hAnsi="Times New Roman" w:cs="Times New Roman"/>
          <w:b/>
          <w:bCs/>
          <w:szCs w:val="22"/>
        </w:rPr>
        <w:t>4</w:t>
      </w:r>
      <w:r w:rsidRPr="00B4721B">
        <w:rPr>
          <w:rFonts w:ascii="Times New Roman" w:hAnsi="Times New Roman" w:cs="Times New Roman"/>
          <w:bCs/>
          <w:szCs w:val="22"/>
        </w:rPr>
        <w:t xml:space="preserve"> </w:t>
      </w:r>
      <w:r w:rsidRPr="00AB3480">
        <w:rPr>
          <w:rFonts w:ascii="Times New Roman" w:hAnsi="Times New Roman" w:cs="Times New Roman"/>
          <w:b/>
          <w:bCs/>
          <w:szCs w:val="22"/>
        </w:rPr>
        <w:t>(1):</w:t>
      </w:r>
      <w:r w:rsidRPr="00B4721B">
        <w:rPr>
          <w:rFonts w:ascii="Times New Roman" w:hAnsi="Times New Roman" w:cs="Times New Roman"/>
          <w:bCs/>
          <w:szCs w:val="22"/>
        </w:rPr>
        <w:t xml:space="preserve"> 14-17. </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r w:rsidRPr="00B4721B">
        <w:rPr>
          <w:rFonts w:ascii="Times New Roman" w:hAnsi="Times New Roman" w:cs="Times New Roman"/>
          <w:bCs/>
          <w:szCs w:val="22"/>
        </w:rPr>
        <w:t xml:space="preserve">Henry, M. H., </w:t>
      </w:r>
      <w:proofErr w:type="spellStart"/>
      <w:r w:rsidRPr="00B4721B">
        <w:rPr>
          <w:rFonts w:ascii="Times New Roman" w:hAnsi="Times New Roman" w:cs="Times New Roman"/>
          <w:bCs/>
          <w:szCs w:val="22"/>
        </w:rPr>
        <w:t>Pesti</w:t>
      </w:r>
      <w:proofErr w:type="spellEnd"/>
      <w:r w:rsidR="00C45A26" w:rsidRPr="00B4721B">
        <w:rPr>
          <w:rFonts w:ascii="Times New Roman" w:hAnsi="Times New Roman" w:cs="Times New Roman"/>
          <w:bCs/>
          <w:szCs w:val="22"/>
        </w:rPr>
        <w:t xml:space="preserve"> G. M.</w:t>
      </w:r>
      <w:r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Bakalli</w:t>
      </w:r>
      <w:proofErr w:type="spellEnd"/>
      <w:r w:rsidR="00C45A26" w:rsidRPr="00B4721B">
        <w:rPr>
          <w:rFonts w:ascii="Times New Roman" w:hAnsi="Times New Roman" w:cs="Times New Roman"/>
          <w:bCs/>
          <w:szCs w:val="22"/>
        </w:rPr>
        <w:t xml:space="preserve"> R.</w:t>
      </w:r>
      <w:r w:rsidRPr="00B4721B">
        <w:rPr>
          <w:rFonts w:ascii="Times New Roman" w:hAnsi="Times New Roman" w:cs="Times New Roman"/>
          <w:bCs/>
          <w:szCs w:val="22"/>
        </w:rPr>
        <w:t>, Lee</w:t>
      </w:r>
      <w:r w:rsidR="00C45A26" w:rsidRPr="00B4721B">
        <w:rPr>
          <w:rFonts w:ascii="Times New Roman" w:hAnsi="Times New Roman" w:cs="Times New Roman"/>
          <w:bCs/>
          <w:szCs w:val="22"/>
        </w:rPr>
        <w:t xml:space="preserve"> J.</w:t>
      </w:r>
      <w:r w:rsidRPr="00B4721B">
        <w:rPr>
          <w:rFonts w:ascii="Times New Roman" w:hAnsi="Times New Roman" w:cs="Times New Roman"/>
          <w:bCs/>
          <w:szCs w:val="22"/>
        </w:rPr>
        <w:t>, Toledo</w:t>
      </w:r>
      <w:r w:rsidR="00C45A26" w:rsidRPr="00B4721B">
        <w:rPr>
          <w:rFonts w:ascii="Times New Roman" w:hAnsi="Times New Roman" w:cs="Times New Roman"/>
          <w:bCs/>
          <w:szCs w:val="22"/>
        </w:rPr>
        <w:t xml:space="preserve"> R.T.</w:t>
      </w:r>
      <w:proofErr w:type="gramStart"/>
      <w:r w:rsidRPr="00B4721B">
        <w:rPr>
          <w:rFonts w:ascii="Times New Roman" w:hAnsi="Times New Roman" w:cs="Times New Roman"/>
          <w:bCs/>
          <w:szCs w:val="22"/>
        </w:rPr>
        <w:t>,.</w:t>
      </w:r>
      <w:proofErr w:type="gramEnd"/>
      <w:r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Eitenmiller</w:t>
      </w:r>
      <w:proofErr w:type="spellEnd"/>
      <w:r w:rsidRPr="00B4721B">
        <w:rPr>
          <w:rFonts w:ascii="Times New Roman" w:hAnsi="Times New Roman" w:cs="Times New Roman"/>
          <w:bCs/>
          <w:szCs w:val="22"/>
        </w:rPr>
        <w:t xml:space="preserve"> </w:t>
      </w:r>
      <w:proofErr w:type="gramStart"/>
      <w:r w:rsidR="00C45A26" w:rsidRPr="00B4721B">
        <w:rPr>
          <w:rFonts w:ascii="Times New Roman" w:hAnsi="Times New Roman" w:cs="Times New Roman"/>
          <w:bCs/>
          <w:szCs w:val="22"/>
        </w:rPr>
        <w:t>R.R .</w:t>
      </w:r>
      <w:proofErr w:type="gramEnd"/>
      <w:r w:rsidR="002D76F2" w:rsidRPr="002D76F2">
        <w:rPr>
          <w:rFonts w:ascii="Times New Roman" w:hAnsi="Times New Roman" w:cs="Times New Roman"/>
          <w:bCs/>
          <w:szCs w:val="22"/>
        </w:rPr>
        <w:t xml:space="preserve"> </w:t>
      </w:r>
      <w:r w:rsidR="002D76F2">
        <w:rPr>
          <w:rFonts w:ascii="Times New Roman" w:hAnsi="Times New Roman" w:cs="Times New Roman"/>
          <w:bCs/>
          <w:szCs w:val="22"/>
        </w:rPr>
        <w:t>and</w:t>
      </w:r>
      <w:r w:rsidRPr="00B4721B">
        <w:rPr>
          <w:rFonts w:ascii="Times New Roman" w:hAnsi="Times New Roman" w:cs="Times New Roman"/>
          <w:bCs/>
          <w:szCs w:val="22"/>
        </w:rPr>
        <w:t xml:space="preserve"> Phillips</w:t>
      </w:r>
      <w:r w:rsidR="00C45A26" w:rsidRPr="00B4721B">
        <w:rPr>
          <w:rFonts w:ascii="Times New Roman" w:hAnsi="Times New Roman" w:cs="Times New Roman"/>
          <w:bCs/>
          <w:szCs w:val="22"/>
        </w:rPr>
        <w:t xml:space="preserve"> R.D.</w:t>
      </w:r>
      <w:r w:rsidRPr="00B4721B">
        <w:rPr>
          <w:rFonts w:ascii="Times New Roman" w:hAnsi="Times New Roman" w:cs="Times New Roman"/>
          <w:bCs/>
          <w:szCs w:val="22"/>
        </w:rPr>
        <w:t xml:space="preserve"> </w:t>
      </w:r>
      <w:r w:rsidR="00C45A26" w:rsidRPr="00B4721B">
        <w:rPr>
          <w:rFonts w:ascii="Times New Roman" w:hAnsi="Times New Roman" w:cs="Times New Roman"/>
          <w:bCs/>
          <w:szCs w:val="22"/>
        </w:rPr>
        <w:t>(</w:t>
      </w:r>
      <w:r w:rsidRPr="00B4721B">
        <w:rPr>
          <w:rFonts w:ascii="Times New Roman" w:hAnsi="Times New Roman" w:cs="Times New Roman"/>
          <w:bCs/>
          <w:szCs w:val="22"/>
        </w:rPr>
        <w:t>2001</w:t>
      </w:r>
      <w:r w:rsidR="00C45A26" w:rsidRPr="00B4721B">
        <w:rPr>
          <w:rFonts w:ascii="Times New Roman" w:hAnsi="Times New Roman" w:cs="Times New Roman"/>
          <w:bCs/>
          <w:szCs w:val="22"/>
        </w:rPr>
        <w:t>)</w:t>
      </w:r>
      <w:r w:rsidRPr="00B4721B">
        <w:rPr>
          <w:rFonts w:ascii="Times New Roman" w:hAnsi="Times New Roman" w:cs="Times New Roman"/>
          <w:bCs/>
          <w:szCs w:val="22"/>
        </w:rPr>
        <w:t xml:space="preserve">. The performance of broiler chicks fed diets containing extruded cottonseed meal supplemented with lysine. </w:t>
      </w:r>
      <w:r w:rsidRPr="00B4721B">
        <w:rPr>
          <w:rFonts w:ascii="Times New Roman" w:hAnsi="Times New Roman" w:cs="Times New Roman"/>
          <w:bCs/>
          <w:iCs/>
          <w:szCs w:val="22"/>
        </w:rPr>
        <w:t>Poultry Sci</w:t>
      </w:r>
      <w:r w:rsidR="00722C11">
        <w:rPr>
          <w:rFonts w:ascii="Times New Roman" w:hAnsi="Times New Roman" w:cs="Times New Roman"/>
          <w:bCs/>
          <w:iCs/>
          <w:szCs w:val="22"/>
        </w:rPr>
        <w:t>.</w:t>
      </w:r>
      <w:r w:rsidRPr="00B4721B">
        <w:rPr>
          <w:rFonts w:ascii="Times New Roman" w:hAnsi="Times New Roman" w:cs="Times New Roman"/>
          <w:bCs/>
          <w:szCs w:val="22"/>
        </w:rPr>
        <w:t xml:space="preserve"> </w:t>
      </w:r>
      <w:r w:rsidRPr="00B4721B">
        <w:rPr>
          <w:rFonts w:ascii="Times New Roman" w:hAnsi="Times New Roman" w:cs="Times New Roman"/>
          <w:b/>
          <w:bCs/>
          <w:szCs w:val="22"/>
        </w:rPr>
        <w:t>80</w:t>
      </w:r>
      <w:r w:rsidRPr="00B4721B">
        <w:rPr>
          <w:rFonts w:ascii="Times New Roman" w:hAnsi="Times New Roman" w:cs="Times New Roman"/>
          <w:bCs/>
          <w:szCs w:val="22"/>
        </w:rPr>
        <w:t>: 762-768.</w:t>
      </w:r>
    </w:p>
    <w:p w:rsidR="00B86B90" w:rsidRPr="00B4721B" w:rsidRDefault="00C45A26" w:rsidP="00B4721B">
      <w:pPr>
        <w:spacing w:after="0" w:line="360" w:lineRule="auto"/>
        <w:jc w:val="both"/>
        <w:rPr>
          <w:rFonts w:ascii="Times New Roman" w:hAnsi="Times New Roman" w:cs="Times New Roman"/>
          <w:bCs/>
          <w:szCs w:val="22"/>
        </w:rPr>
      </w:pPr>
      <w:proofErr w:type="spellStart"/>
      <w:r w:rsidRPr="00B4721B">
        <w:rPr>
          <w:rFonts w:ascii="Times New Roman" w:hAnsi="Times New Roman" w:cs="Times New Roman"/>
          <w:bCs/>
          <w:szCs w:val="22"/>
        </w:rPr>
        <w:lastRenderedPageBreak/>
        <w:t>Kanyinji</w:t>
      </w:r>
      <w:proofErr w:type="spellEnd"/>
      <w:r w:rsidRPr="00B4721B">
        <w:rPr>
          <w:rFonts w:ascii="Times New Roman" w:hAnsi="Times New Roman" w:cs="Times New Roman"/>
          <w:bCs/>
          <w:szCs w:val="22"/>
        </w:rPr>
        <w:t xml:space="preserve"> F. </w:t>
      </w:r>
      <w:proofErr w:type="gramStart"/>
      <w:r w:rsidRPr="00B4721B">
        <w:rPr>
          <w:rFonts w:ascii="Times New Roman" w:hAnsi="Times New Roman" w:cs="Times New Roman"/>
          <w:bCs/>
          <w:szCs w:val="22"/>
        </w:rPr>
        <w:t xml:space="preserve">and  </w:t>
      </w:r>
      <w:proofErr w:type="spellStart"/>
      <w:r w:rsidRPr="00B4721B">
        <w:rPr>
          <w:rFonts w:ascii="Times New Roman" w:hAnsi="Times New Roman" w:cs="Times New Roman"/>
          <w:bCs/>
          <w:szCs w:val="22"/>
        </w:rPr>
        <w:t>Sichangwa</w:t>
      </w:r>
      <w:proofErr w:type="spellEnd"/>
      <w:proofErr w:type="gramEnd"/>
      <w:r w:rsidRPr="00B4721B">
        <w:rPr>
          <w:rFonts w:ascii="Times New Roman" w:hAnsi="Times New Roman" w:cs="Times New Roman"/>
          <w:bCs/>
          <w:szCs w:val="22"/>
        </w:rPr>
        <w:t xml:space="preserve"> M.</w:t>
      </w:r>
      <w:r w:rsidR="00B86B90" w:rsidRPr="00B4721B">
        <w:rPr>
          <w:rFonts w:ascii="Times New Roman" w:hAnsi="Times New Roman" w:cs="Times New Roman"/>
          <w:bCs/>
          <w:szCs w:val="22"/>
        </w:rPr>
        <w:t xml:space="preserve"> </w:t>
      </w:r>
      <w:r w:rsidRPr="00B4721B">
        <w:rPr>
          <w:rFonts w:ascii="Times New Roman" w:hAnsi="Times New Roman" w:cs="Times New Roman"/>
          <w:bCs/>
          <w:szCs w:val="22"/>
        </w:rPr>
        <w:t>(</w:t>
      </w:r>
      <w:r w:rsidR="00B86B90" w:rsidRPr="00B4721B">
        <w:rPr>
          <w:rFonts w:ascii="Times New Roman" w:hAnsi="Times New Roman" w:cs="Times New Roman"/>
          <w:bCs/>
          <w:szCs w:val="22"/>
        </w:rPr>
        <w:t>2014</w:t>
      </w:r>
      <w:r w:rsidRPr="00B4721B">
        <w:rPr>
          <w:rFonts w:ascii="Times New Roman" w:hAnsi="Times New Roman" w:cs="Times New Roman"/>
          <w:bCs/>
          <w:szCs w:val="22"/>
        </w:rPr>
        <w:t>)</w:t>
      </w:r>
      <w:r w:rsidR="00B86B90" w:rsidRPr="00B4721B">
        <w:rPr>
          <w:rFonts w:ascii="Times New Roman" w:hAnsi="Times New Roman" w:cs="Times New Roman"/>
          <w:bCs/>
          <w:szCs w:val="22"/>
        </w:rPr>
        <w:t>. Performance of broilers fed finishing diets with fermented cotton seed meal as partial replacement for soybean meal. J</w:t>
      </w:r>
      <w:r w:rsidR="00722C11">
        <w:rPr>
          <w:rFonts w:ascii="Times New Roman" w:hAnsi="Times New Roman" w:cs="Times New Roman"/>
          <w:bCs/>
          <w:szCs w:val="22"/>
        </w:rPr>
        <w:t>.</w:t>
      </w:r>
      <w:r w:rsidR="00B86B90" w:rsidRPr="00B4721B">
        <w:rPr>
          <w:rFonts w:ascii="Times New Roman" w:hAnsi="Times New Roman" w:cs="Times New Roman"/>
          <w:bCs/>
          <w:szCs w:val="22"/>
        </w:rPr>
        <w:t xml:space="preserve"> </w:t>
      </w:r>
      <w:proofErr w:type="spellStart"/>
      <w:r w:rsidR="00B86B90" w:rsidRPr="00B4721B">
        <w:rPr>
          <w:rFonts w:ascii="Times New Roman" w:hAnsi="Times New Roman" w:cs="Times New Roman"/>
          <w:bCs/>
          <w:szCs w:val="22"/>
        </w:rPr>
        <w:t>Ani</w:t>
      </w:r>
      <w:proofErr w:type="spellEnd"/>
      <w:r w:rsidR="00722C11">
        <w:rPr>
          <w:rFonts w:ascii="Times New Roman" w:hAnsi="Times New Roman" w:cs="Times New Roman"/>
          <w:bCs/>
          <w:szCs w:val="22"/>
        </w:rPr>
        <w:t xml:space="preserve">. </w:t>
      </w:r>
      <w:r w:rsidR="00B86B90" w:rsidRPr="00B4721B">
        <w:rPr>
          <w:rFonts w:ascii="Times New Roman" w:hAnsi="Times New Roman" w:cs="Times New Roman"/>
          <w:bCs/>
          <w:szCs w:val="22"/>
        </w:rPr>
        <w:t>Sci</w:t>
      </w:r>
      <w:r w:rsidR="00722C11">
        <w:rPr>
          <w:rFonts w:ascii="Times New Roman" w:hAnsi="Times New Roman" w:cs="Times New Roman"/>
          <w:bCs/>
          <w:szCs w:val="22"/>
        </w:rPr>
        <w:t>.</w:t>
      </w:r>
      <w:r w:rsidR="00B86B90" w:rsidRPr="00B4721B">
        <w:rPr>
          <w:rFonts w:ascii="Times New Roman" w:hAnsi="Times New Roman" w:cs="Times New Roman"/>
          <w:bCs/>
          <w:szCs w:val="22"/>
        </w:rPr>
        <w:t xml:space="preserve"> Adv</w:t>
      </w:r>
      <w:r w:rsidR="00722C11">
        <w:rPr>
          <w:rFonts w:ascii="Times New Roman" w:hAnsi="Times New Roman" w:cs="Times New Roman"/>
          <w:bCs/>
          <w:szCs w:val="22"/>
        </w:rPr>
        <w:t>.</w:t>
      </w:r>
      <w:r w:rsidR="00B86B90" w:rsidRPr="00B4721B">
        <w:rPr>
          <w:rFonts w:ascii="Times New Roman" w:hAnsi="Times New Roman" w:cs="Times New Roman"/>
          <w:bCs/>
          <w:szCs w:val="22"/>
        </w:rPr>
        <w:t xml:space="preserve"> </w:t>
      </w:r>
      <w:r w:rsidR="00B86B90" w:rsidRPr="00B4721B">
        <w:rPr>
          <w:rFonts w:ascii="Times New Roman" w:hAnsi="Times New Roman" w:cs="Times New Roman"/>
          <w:b/>
          <w:bCs/>
          <w:szCs w:val="22"/>
        </w:rPr>
        <w:t>4</w:t>
      </w:r>
      <w:r w:rsidR="00B86B90" w:rsidRPr="00B4721B">
        <w:rPr>
          <w:rFonts w:ascii="Times New Roman" w:hAnsi="Times New Roman" w:cs="Times New Roman"/>
          <w:bCs/>
          <w:szCs w:val="22"/>
        </w:rPr>
        <w:t xml:space="preserve"> </w:t>
      </w:r>
      <w:r w:rsidR="00B86B90" w:rsidRPr="00722C11">
        <w:rPr>
          <w:rFonts w:ascii="Times New Roman" w:hAnsi="Times New Roman" w:cs="Times New Roman"/>
          <w:b/>
          <w:bCs/>
          <w:szCs w:val="22"/>
        </w:rPr>
        <w:t xml:space="preserve">(7): </w:t>
      </w:r>
      <w:r w:rsidR="00B86B90" w:rsidRPr="00B4721B">
        <w:rPr>
          <w:rFonts w:ascii="Times New Roman" w:hAnsi="Times New Roman" w:cs="Times New Roman"/>
          <w:bCs/>
          <w:szCs w:val="22"/>
        </w:rPr>
        <w:t>931-938.</w:t>
      </w:r>
    </w:p>
    <w:p w:rsidR="00B86B90" w:rsidRPr="00B4721B" w:rsidRDefault="00B86B90" w:rsidP="00B4721B">
      <w:pPr>
        <w:pStyle w:val="ListParagraph"/>
        <w:spacing w:after="0" w:line="360" w:lineRule="auto"/>
        <w:ind w:left="0"/>
        <w:jc w:val="both"/>
        <w:rPr>
          <w:rFonts w:ascii="Times New Roman" w:hAnsi="Times New Roman" w:cs="Times New Roman"/>
          <w:bCs/>
        </w:rPr>
      </w:pPr>
      <w:proofErr w:type="spellStart"/>
      <w:r w:rsidRPr="00B4721B">
        <w:rPr>
          <w:rFonts w:ascii="Times New Roman" w:hAnsi="Times New Roman" w:cs="Times New Roman"/>
          <w:bCs/>
        </w:rPr>
        <w:t>Khalaf</w:t>
      </w:r>
      <w:proofErr w:type="spellEnd"/>
      <w:r w:rsidRPr="00B4721B">
        <w:rPr>
          <w:rFonts w:ascii="Times New Roman" w:hAnsi="Times New Roman" w:cs="Times New Roman"/>
          <w:bCs/>
        </w:rPr>
        <w:t xml:space="preserve">, M. and </w:t>
      </w:r>
      <w:proofErr w:type="spellStart"/>
      <w:r w:rsidRPr="00B4721B">
        <w:rPr>
          <w:rFonts w:ascii="Times New Roman" w:hAnsi="Times New Roman" w:cs="Times New Roman"/>
          <w:bCs/>
        </w:rPr>
        <w:t>Meleigy</w:t>
      </w:r>
      <w:proofErr w:type="spellEnd"/>
      <w:r w:rsidR="00C45A26" w:rsidRPr="00B4721B">
        <w:rPr>
          <w:rFonts w:ascii="Times New Roman" w:hAnsi="Times New Roman" w:cs="Times New Roman"/>
          <w:bCs/>
        </w:rPr>
        <w:t xml:space="preserve"> S. </w:t>
      </w:r>
      <w:proofErr w:type="gramStart"/>
      <w:r w:rsidR="00C45A26" w:rsidRPr="00B4721B">
        <w:rPr>
          <w:rFonts w:ascii="Times New Roman" w:hAnsi="Times New Roman" w:cs="Times New Roman"/>
          <w:bCs/>
        </w:rPr>
        <w:t>A.</w:t>
      </w:r>
      <w:r w:rsidRPr="00B4721B">
        <w:rPr>
          <w:bCs/>
        </w:rPr>
        <w:t>.</w:t>
      </w:r>
      <w:proofErr w:type="gramEnd"/>
      <w:r w:rsidRPr="00B4721B">
        <w:rPr>
          <w:rFonts w:ascii="Times New Roman" w:hAnsi="Times New Roman" w:cs="Times New Roman"/>
          <w:bCs/>
        </w:rPr>
        <w:t xml:space="preserve"> </w:t>
      </w:r>
      <w:r w:rsidR="00C45A26" w:rsidRPr="00B4721B">
        <w:rPr>
          <w:rFonts w:ascii="Times New Roman" w:hAnsi="Times New Roman" w:cs="Times New Roman"/>
          <w:bCs/>
        </w:rPr>
        <w:t>(</w:t>
      </w:r>
      <w:r w:rsidRPr="00B4721B">
        <w:rPr>
          <w:rFonts w:ascii="Times New Roman" w:hAnsi="Times New Roman" w:cs="Times New Roman"/>
          <w:bCs/>
        </w:rPr>
        <w:t>2008</w:t>
      </w:r>
      <w:r w:rsidR="00C45A26" w:rsidRPr="00B4721B">
        <w:rPr>
          <w:rFonts w:ascii="Times New Roman" w:hAnsi="Times New Roman" w:cs="Times New Roman"/>
          <w:bCs/>
        </w:rPr>
        <w:t>)</w:t>
      </w:r>
      <w:r w:rsidRPr="00B4721B">
        <w:rPr>
          <w:bCs/>
        </w:rPr>
        <w:t>.</w:t>
      </w:r>
      <w:r w:rsidRPr="00B4721B">
        <w:rPr>
          <w:rFonts w:ascii="Times New Roman" w:hAnsi="Times New Roman" w:cs="Times New Roman"/>
          <w:bCs/>
        </w:rPr>
        <w:t xml:space="preserve"> Reduction of Free Gossypol Levels in Cottonseed Meal by Microbial Treatment. </w:t>
      </w:r>
      <w:r w:rsidRPr="00B4721B">
        <w:rPr>
          <w:rFonts w:ascii="Times New Roman" w:hAnsi="Times New Roman" w:cs="Times New Roman"/>
          <w:bCs/>
          <w:iCs/>
        </w:rPr>
        <w:t>Int</w:t>
      </w:r>
      <w:r w:rsidR="00722C11">
        <w:rPr>
          <w:rFonts w:ascii="Times New Roman" w:hAnsi="Times New Roman" w:cs="Times New Roman"/>
          <w:bCs/>
          <w:iCs/>
        </w:rPr>
        <w:t>.</w:t>
      </w:r>
      <w:r w:rsidRPr="00B4721B">
        <w:rPr>
          <w:rFonts w:ascii="Times New Roman" w:hAnsi="Times New Roman" w:cs="Times New Roman"/>
          <w:bCs/>
          <w:iCs/>
        </w:rPr>
        <w:t xml:space="preserve"> J</w:t>
      </w:r>
      <w:r w:rsidR="00722C11">
        <w:rPr>
          <w:rFonts w:ascii="Times New Roman" w:hAnsi="Times New Roman" w:cs="Times New Roman"/>
          <w:bCs/>
          <w:iCs/>
        </w:rPr>
        <w:t>.</w:t>
      </w:r>
      <w:r w:rsidRPr="00B4721B">
        <w:rPr>
          <w:rFonts w:ascii="Times New Roman" w:hAnsi="Times New Roman" w:cs="Times New Roman"/>
          <w:bCs/>
          <w:iCs/>
        </w:rPr>
        <w:t xml:space="preserve">  Agri</w:t>
      </w:r>
      <w:r w:rsidR="00722C11">
        <w:rPr>
          <w:rFonts w:ascii="Times New Roman" w:hAnsi="Times New Roman" w:cs="Times New Roman"/>
          <w:bCs/>
          <w:iCs/>
        </w:rPr>
        <w:t>.</w:t>
      </w:r>
      <w:r w:rsidRPr="00B4721B">
        <w:rPr>
          <w:rFonts w:ascii="Times New Roman" w:hAnsi="Times New Roman" w:cs="Times New Roman"/>
          <w:bCs/>
          <w:iCs/>
        </w:rPr>
        <w:t xml:space="preserve"> Biol</w:t>
      </w:r>
      <w:r w:rsidR="00722C11">
        <w:rPr>
          <w:rFonts w:ascii="Times New Roman" w:hAnsi="Times New Roman" w:cs="Times New Roman"/>
          <w:bCs/>
          <w:iCs/>
        </w:rPr>
        <w:t>.</w:t>
      </w:r>
      <w:r w:rsidRPr="00B4721B">
        <w:rPr>
          <w:rFonts w:ascii="Times New Roman" w:hAnsi="Times New Roman" w:cs="Times New Roman"/>
          <w:bCs/>
        </w:rPr>
        <w:t xml:space="preserve"> </w:t>
      </w:r>
      <w:r w:rsidRPr="00B4721B">
        <w:rPr>
          <w:rFonts w:ascii="Times New Roman" w:hAnsi="Times New Roman" w:cs="Times New Roman"/>
          <w:b/>
          <w:bCs/>
        </w:rPr>
        <w:t>10</w:t>
      </w:r>
      <w:r w:rsidRPr="00B4721B">
        <w:rPr>
          <w:rFonts w:ascii="Times New Roman" w:hAnsi="Times New Roman" w:cs="Times New Roman"/>
          <w:bCs/>
        </w:rPr>
        <w:t xml:space="preserve"> </w:t>
      </w:r>
      <w:r w:rsidRPr="00FD6474">
        <w:rPr>
          <w:rFonts w:ascii="Times New Roman" w:hAnsi="Times New Roman" w:cs="Times New Roman"/>
          <w:b/>
          <w:bCs/>
        </w:rPr>
        <w:t>(2):</w:t>
      </w:r>
      <w:r w:rsidRPr="00B4721B">
        <w:rPr>
          <w:rFonts w:ascii="Times New Roman" w:hAnsi="Times New Roman" w:cs="Times New Roman"/>
          <w:bCs/>
        </w:rPr>
        <w:t xml:space="preserve"> 185–190.</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spellStart"/>
      <w:proofErr w:type="gramStart"/>
      <w:r w:rsidRPr="00B4721B">
        <w:rPr>
          <w:rFonts w:ascii="Times New Roman" w:hAnsi="Times New Roman" w:cs="Times New Roman"/>
          <w:bCs/>
          <w:szCs w:val="22"/>
        </w:rPr>
        <w:t>Lordelo</w:t>
      </w:r>
      <w:proofErr w:type="spellEnd"/>
      <w:r w:rsidRPr="00B4721B">
        <w:rPr>
          <w:rFonts w:ascii="Times New Roman" w:hAnsi="Times New Roman" w:cs="Times New Roman"/>
          <w:bCs/>
          <w:szCs w:val="22"/>
        </w:rPr>
        <w:t>, M. M., Davis</w:t>
      </w:r>
      <w:r w:rsidR="005577ED" w:rsidRPr="00B4721B">
        <w:rPr>
          <w:rFonts w:ascii="Times New Roman" w:hAnsi="Times New Roman" w:cs="Times New Roman"/>
          <w:bCs/>
          <w:szCs w:val="22"/>
        </w:rPr>
        <w:t xml:space="preserve"> A. J.</w:t>
      </w:r>
      <w:r w:rsidRPr="00B4721B">
        <w:rPr>
          <w:rFonts w:ascii="Times New Roman" w:hAnsi="Times New Roman" w:cs="Times New Roman"/>
          <w:bCs/>
          <w:szCs w:val="22"/>
        </w:rPr>
        <w:t>, Wilson</w:t>
      </w:r>
      <w:r w:rsidR="005577ED" w:rsidRPr="00B4721B">
        <w:rPr>
          <w:rFonts w:ascii="Times New Roman" w:hAnsi="Times New Roman" w:cs="Times New Roman"/>
          <w:bCs/>
          <w:szCs w:val="22"/>
        </w:rPr>
        <w:t xml:space="preserve"> J. L.</w:t>
      </w:r>
      <w:r w:rsidRPr="00B4721B">
        <w:rPr>
          <w:rFonts w:ascii="Times New Roman" w:hAnsi="Times New Roman" w:cs="Times New Roman"/>
          <w:bCs/>
          <w:szCs w:val="22"/>
        </w:rPr>
        <w:t xml:space="preserve"> </w:t>
      </w:r>
      <w:r w:rsidR="002D76F2">
        <w:rPr>
          <w:rFonts w:ascii="Times New Roman" w:hAnsi="Times New Roman" w:cs="Times New Roman"/>
          <w:bCs/>
          <w:szCs w:val="22"/>
        </w:rPr>
        <w:t>and</w:t>
      </w:r>
      <w:r w:rsidR="002D76F2" w:rsidRPr="00B4721B">
        <w:rPr>
          <w:rFonts w:ascii="Times New Roman" w:hAnsi="Times New Roman" w:cs="Times New Roman"/>
          <w:bCs/>
          <w:szCs w:val="22"/>
        </w:rPr>
        <w:t xml:space="preserve"> </w:t>
      </w:r>
      <w:r w:rsidRPr="00B4721B">
        <w:rPr>
          <w:rFonts w:ascii="Times New Roman" w:hAnsi="Times New Roman" w:cs="Times New Roman"/>
          <w:bCs/>
          <w:szCs w:val="22"/>
        </w:rPr>
        <w:t>Dale</w:t>
      </w:r>
      <w:r w:rsidR="005577ED" w:rsidRPr="00B4721B">
        <w:rPr>
          <w:rFonts w:ascii="Times New Roman" w:hAnsi="Times New Roman" w:cs="Times New Roman"/>
          <w:bCs/>
          <w:szCs w:val="22"/>
        </w:rPr>
        <w:t xml:space="preserve"> N. M.,</w:t>
      </w:r>
      <w:r w:rsidRPr="00B4721B">
        <w:rPr>
          <w:rFonts w:ascii="Times New Roman" w:hAnsi="Times New Roman" w:cs="Times New Roman"/>
          <w:bCs/>
          <w:szCs w:val="22"/>
        </w:rPr>
        <w:t xml:space="preserve"> </w:t>
      </w:r>
      <w:r w:rsidR="005577ED" w:rsidRPr="00B4721B">
        <w:rPr>
          <w:rFonts w:ascii="Times New Roman" w:hAnsi="Times New Roman" w:cs="Times New Roman"/>
          <w:bCs/>
          <w:szCs w:val="22"/>
        </w:rPr>
        <w:t>(</w:t>
      </w:r>
      <w:r w:rsidRPr="00B4721B">
        <w:rPr>
          <w:rFonts w:ascii="Times New Roman" w:hAnsi="Times New Roman" w:cs="Times New Roman"/>
          <w:bCs/>
          <w:szCs w:val="22"/>
        </w:rPr>
        <w:t>2004</w:t>
      </w:r>
      <w:r w:rsidR="005577ED" w:rsidRPr="00B4721B">
        <w:rPr>
          <w:rFonts w:ascii="Times New Roman" w:hAnsi="Times New Roman" w:cs="Times New Roman"/>
          <w:bCs/>
          <w:szCs w:val="22"/>
        </w:rPr>
        <w:t>)</w:t>
      </w:r>
      <w:r w:rsidRPr="00B4721B">
        <w:rPr>
          <w:rFonts w:ascii="Times New Roman" w:hAnsi="Times New Roman" w:cs="Times New Roman"/>
          <w:bCs/>
          <w:szCs w:val="22"/>
        </w:rPr>
        <w:t>.</w:t>
      </w:r>
      <w:proofErr w:type="gramEnd"/>
      <w:r w:rsidRPr="00B4721B">
        <w:rPr>
          <w:rFonts w:ascii="Times New Roman" w:hAnsi="Times New Roman" w:cs="Times New Roman"/>
          <w:bCs/>
          <w:szCs w:val="22"/>
        </w:rPr>
        <w:t xml:space="preserve"> Cottonseed meal diets improve body weight uniformity in broiler breeder pullets. </w:t>
      </w:r>
      <w:r w:rsidRPr="00B4721B">
        <w:rPr>
          <w:rFonts w:ascii="Times New Roman" w:hAnsi="Times New Roman" w:cs="Times New Roman"/>
          <w:bCs/>
          <w:iCs/>
          <w:szCs w:val="22"/>
        </w:rPr>
        <w:t>J</w:t>
      </w:r>
      <w:r w:rsidR="00FD6474">
        <w:rPr>
          <w:rFonts w:ascii="Times New Roman" w:hAnsi="Times New Roman" w:cs="Times New Roman"/>
          <w:bCs/>
          <w:iCs/>
          <w:szCs w:val="22"/>
        </w:rPr>
        <w:t>.</w:t>
      </w:r>
      <w:r w:rsidRPr="00B4721B">
        <w:rPr>
          <w:rFonts w:ascii="Times New Roman" w:hAnsi="Times New Roman" w:cs="Times New Roman"/>
          <w:bCs/>
          <w:iCs/>
          <w:szCs w:val="22"/>
        </w:rPr>
        <w:t xml:space="preserve"> Appl</w:t>
      </w:r>
      <w:r w:rsidR="00FD6474">
        <w:rPr>
          <w:rFonts w:ascii="Times New Roman" w:hAnsi="Times New Roman" w:cs="Times New Roman"/>
          <w:bCs/>
          <w:iCs/>
          <w:szCs w:val="22"/>
        </w:rPr>
        <w:t xml:space="preserve">. </w:t>
      </w:r>
      <w:r w:rsidRPr="00B4721B">
        <w:rPr>
          <w:rFonts w:ascii="Times New Roman" w:hAnsi="Times New Roman" w:cs="Times New Roman"/>
          <w:bCs/>
          <w:iCs/>
          <w:szCs w:val="22"/>
        </w:rPr>
        <w:t>Poultry Res</w:t>
      </w:r>
      <w:r w:rsidR="00FD6474">
        <w:rPr>
          <w:rFonts w:ascii="Times New Roman" w:hAnsi="Times New Roman" w:cs="Times New Roman"/>
          <w:bCs/>
          <w:iCs/>
          <w:szCs w:val="22"/>
        </w:rPr>
        <w:t>.</w:t>
      </w:r>
      <w:r w:rsidRPr="00B4721B">
        <w:rPr>
          <w:rFonts w:ascii="Times New Roman" w:hAnsi="Times New Roman" w:cs="Times New Roman"/>
          <w:bCs/>
          <w:szCs w:val="22"/>
        </w:rPr>
        <w:t xml:space="preserve"> </w:t>
      </w:r>
      <w:r w:rsidRPr="00B4721B">
        <w:rPr>
          <w:rFonts w:ascii="Times New Roman" w:hAnsi="Times New Roman" w:cs="Times New Roman"/>
          <w:b/>
          <w:bCs/>
          <w:szCs w:val="22"/>
        </w:rPr>
        <w:t>13</w:t>
      </w:r>
      <w:r w:rsidRPr="00B4721B">
        <w:rPr>
          <w:rFonts w:ascii="Times New Roman" w:hAnsi="Times New Roman" w:cs="Times New Roman"/>
          <w:bCs/>
          <w:szCs w:val="22"/>
        </w:rPr>
        <w:t>:191–199.</w:t>
      </w:r>
    </w:p>
    <w:p w:rsidR="00B86B90" w:rsidRPr="00B4721B" w:rsidRDefault="00B86B90" w:rsidP="00B4721B">
      <w:pPr>
        <w:autoSpaceDE w:val="0"/>
        <w:autoSpaceDN w:val="0"/>
        <w:adjustRightInd w:val="0"/>
        <w:spacing w:after="0" w:line="360" w:lineRule="auto"/>
        <w:jc w:val="both"/>
        <w:rPr>
          <w:rFonts w:ascii="Times New Roman" w:eastAsia="Arial Unicode MS" w:hAnsi="Times New Roman" w:cs="Times New Roman"/>
          <w:bCs/>
          <w:szCs w:val="22"/>
        </w:rPr>
      </w:pPr>
      <w:proofErr w:type="spellStart"/>
      <w:proofErr w:type="gramStart"/>
      <w:r w:rsidRPr="00B4721B">
        <w:rPr>
          <w:rFonts w:ascii="Times New Roman" w:eastAsia="Arial Unicode MS" w:hAnsi="Times New Roman" w:cs="Times New Roman"/>
          <w:bCs/>
          <w:szCs w:val="22"/>
        </w:rPr>
        <w:t>Mageshwaran</w:t>
      </w:r>
      <w:proofErr w:type="spellEnd"/>
      <w:r w:rsidRPr="00B4721B">
        <w:rPr>
          <w:rFonts w:ascii="Times New Roman" w:eastAsia="Arial Unicode MS" w:hAnsi="Times New Roman" w:cs="Times New Roman"/>
          <w:bCs/>
          <w:szCs w:val="22"/>
        </w:rPr>
        <w:t xml:space="preserve">, V. </w:t>
      </w:r>
      <w:r w:rsidR="005577ED" w:rsidRPr="00B4721B">
        <w:rPr>
          <w:rFonts w:ascii="Times New Roman" w:eastAsia="Arial Unicode MS" w:hAnsi="Times New Roman" w:cs="Times New Roman"/>
          <w:bCs/>
          <w:szCs w:val="22"/>
        </w:rPr>
        <w:t>a</w:t>
      </w:r>
      <w:r w:rsidRPr="00B4721B">
        <w:rPr>
          <w:rFonts w:ascii="Times New Roman" w:eastAsia="Arial Unicode MS" w:hAnsi="Times New Roman" w:cs="Times New Roman"/>
          <w:bCs/>
          <w:szCs w:val="22"/>
        </w:rPr>
        <w:t xml:space="preserve">nd K. A. </w:t>
      </w:r>
      <w:proofErr w:type="spellStart"/>
      <w:r w:rsidRPr="00B4721B">
        <w:rPr>
          <w:rFonts w:ascii="Times New Roman" w:eastAsia="Arial Unicode MS" w:hAnsi="Times New Roman" w:cs="Times New Roman"/>
          <w:bCs/>
          <w:szCs w:val="22"/>
        </w:rPr>
        <w:t>Arvind</w:t>
      </w:r>
      <w:proofErr w:type="spellEnd"/>
      <w:r w:rsidRPr="00B4721B">
        <w:rPr>
          <w:rFonts w:ascii="Times New Roman" w:eastAsia="Arial Unicode MS" w:hAnsi="Times New Roman" w:cs="Times New Roman"/>
          <w:bCs/>
          <w:szCs w:val="22"/>
        </w:rPr>
        <w:t>.</w:t>
      </w:r>
      <w:proofErr w:type="gramEnd"/>
      <w:r w:rsidRPr="00B4721B">
        <w:rPr>
          <w:rFonts w:ascii="Times New Roman" w:eastAsia="Arial Unicode MS" w:hAnsi="Times New Roman" w:cs="Times New Roman"/>
          <w:bCs/>
          <w:szCs w:val="22"/>
        </w:rPr>
        <w:t xml:space="preserve"> </w:t>
      </w:r>
      <w:r w:rsidR="005577ED" w:rsidRPr="00B4721B">
        <w:rPr>
          <w:rFonts w:ascii="Times New Roman" w:eastAsia="Arial Unicode MS" w:hAnsi="Times New Roman" w:cs="Times New Roman"/>
          <w:bCs/>
          <w:szCs w:val="22"/>
        </w:rPr>
        <w:t>(</w:t>
      </w:r>
      <w:r w:rsidRPr="00B4721B">
        <w:rPr>
          <w:rFonts w:ascii="Times New Roman" w:eastAsia="Arial Unicode MS" w:hAnsi="Times New Roman" w:cs="Times New Roman"/>
          <w:bCs/>
          <w:szCs w:val="22"/>
        </w:rPr>
        <w:t>2013</w:t>
      </w:r>
      <w:r w:rsidR="005577ED" w:rsidRPr="00B4721B">
        <w:rPr>
          <w:rFonts w:ascii="Times New Roman" w:eastAsia="Arial Unicode MS" w:hAnsi="Times New Roman" w:cs="Times New Roman"/>
          <w:bCs/>
          <w:szCs w:val="22"/>
        </w:rPr>
        <w:t>)</w:t>
      </w:r>
      <w:r w:rsidRPr="00B4721B">
        <w:rPr>
          <w:rFonts w:ascii="Times New Roman" w:eastAsia="Arial Unicode MS" w:hAnsi="Times New Roman" w:cs="Times New Roman"/>
          <w:bCs/>
          <w:szCs w:val="22"/>
        </w:rPr>
        <w:t xml:space="preserve">. Detoxification of gossypol in cottonseed meal by </w:t>
      </w:r>
      <w:proofErr w:type="spellStart"/>
      <w:r w:rsidRPr="00B4721B">
        <w:rPr>
          <w:rFonts w:ascii="Times New Roman" w:eastAsia="Arial Unicode MS" w:hAnsi="Times New Roman" w:cs="Times New Roman"/>
          <w:bCs/>
          <w:szCs w:val="22"/>
        </w:rPr>
        <w:t>Pleurotus</w:t>
      </w:r>
      <w:proofErr w:type="spellEnd"/>
      <w:r w:rsidRPr="00B4721B">
        <w:rPr>
          <w:rFonts w:ascii="Times New Roman" w:eastAsia="Arial Unicode MS" w:hAnsi="Times New Roman" w:cs="Times New Roman"/>
          <w:bCs/>
          <w:szCs w:val="22"/>
        </w:rPr>
        <w:t xml:space="preserve"> </w:t>
      </w:r>
      <w:proofErr w:type="spellStart"/>
      <w:r w:rsidRPr="00B4721B">
        <w:rPr>
          <w:rFonts w:ascii="Times New Roman" w:eastAsia="Arial Unicode MS" w:hAnsi="Times New Roman" w:cs="Times New Roman"/>
          <w:bCs/>
          <w:szCs w:val="22"/>
        </w:rPr>
        <w:t>flabellatus</w:t>
      </w:r>
      <w:proofErr w:type="spellEnd"/>
      <w:r w:rsidRPr="00B4721B">
        <w:rPr>
          <w:rFonts w:ascii="Times New Roman" w:eastAsia="Arial Unicode MS" w:hAnsi="Times New Roman" w:cs="Times New Roman"/>
          <w:bCs/>
          <w:szCs w:val="22"/>
        </w:rPr>
        <w:t xml:space="preserve"> strain M-1 under solid state fermentation.  </w:t>
      </w:r>
      <w:proofErr w:type="gramStart"/>
      <w:r w:rsidRPr="00B4721B">
        <w:rPr>
          <w:rFonts w:ascii="Times New Roman" w:eastAsia="Arial Unicode MS" w:hAnsi="Times New Roman" w:cs="Times New Roman"/>
          <w:bCs/>
          <w:iCs/>
          <w:szCs w:val="22"/>
        </w:rPr>
        <w:t>Ind</w:t>
      </w:r>
      <w:r w:rsidR="004132DC">
        <w:rPr>
          <w:rFonts w:ascii="Times New Roman" w:eastAsia="Arial Unicode MS" w:hAnsi="Times New Roman" w:cs="Times New Roman"/>
          <w:bCs/>
          <w:iCs/>
          <w:szCs w:val="22"/>
        </w:rPr>
        <w:t>.</w:t>
      </w:r>
      <w:r w:rsidRPr="00B4721B">
        <w:rPr>
          <w:rFonts w:ascii="Times New Roman" w:eastAsia="Arial Unicode MS" w:hAnsi="Times New Roman" w:cs="Times New Roman"/>
          <w:bCs/>
          <w:iCs/>
          <w:szCs w:val="22"/>
        </w:rPr>
        <w:t xml:space="preserve"> J</w:t>
      </w:r>
      <w:r w:rsidR="004132DC">
        <w:rPr>
          <w:rFonts w:ascii="Times New Roman" w:eastAsia="Arial Unicode MS" w:hAnsi="Times New Roman" w:cs="Times New Roman"/>
          <w:bCs/>
          <w:iCs/>
          <w:szCs w:val="22"/>
        </w:rPr>
        <w:t>.</w:t>
      </w:r>
      <w:r w:rsidRPr="00B4721B">
        <w:rPr>
          <w:rFonts w:ascii="Times New Roman" w:eastAsia="Arial Unicode MS" w:hAnsi="Times New Roman" w:cs="Times New Roman"/>
          <w:bCs/>
          <w:iCs/>
          <w:szCs w:val="22"/>
        </w:rPr>
        <w:t xml:space="preserve"> </w:t>
      </w:r>
      <w:proofErr w:type="spellStart"/>
      <w:r w:rsidRPr="00B4721B">
        <w:rPr>
          <w:rFonts w:ascii="Times New Roman" w:eastAsia="Arial Unicode MS" w:hAnsi="Times New Roman" w:cs="Times New Roman"/>
          <w:bCs/>
          <w:iCs/>
          <w:szCs w:val="22"/>
        </w:rPr>
        <w:t>Ani</w:t>
      </w:r>
      <w:proofErr w:type="spellEnd"/>
      <w:r w:rsidR="004132DC">
        <w:rPr>
          <w:rFonts w:ascii="Times New Roman" w:eastAsia="Arial Unicode MS" w:hAnsi="Times New Roman" w:cs="Times New Roman"/>
          <w:bCs/>
          <w:iCs/>
          <w:szCs w:val="22"/>
        </w:rPr>
        <w:t>.</w:t>
      </w:r>
      <w:proofErr w:type="gramEnd"/>
      <w:r w:rsidRPr="00B4721B">
        <w:rPr>
          <w:rFonts w:ascii="Times New Roman" w:eastAsia="Arial Unicode MS" w:hAnsi="Times New Roman" w:cs="Times New Roman"/>
          <w:bCs/>
          <w:iCs/>
          <w:szCs w:val="22"/>
        </w:rPr>
        <w:t xml:space="preserve"> </w:t>
      </w:r>
      <w:proofErr w:type="spellStart"/>
      <w:proofErr w:type="gramStart"/>
      <w:r w:rsidRPr="00B4721B">
        <w:rPr>
          <w:rFonts w:ascii="Times New Roman" w:eastAsia="Arial Unicode MS" w:hAnsi="Times New Roman" w:cs="Times New Roman"/>
          <w:bCs/>
          <w:iCs/>
          <w:szCs w:val="22"/>
        </w:rPr>
        <w:t>Nutri</w:t>
      </w:r>
      <w:proofErr w:type="spellEnd"/>
      <w:r w:rsidR="004132DC">
        <w:rPr>
          <w:rFonts w:ascii="Times New Roman" w:eastAsia="Arial Unicode MS" w:hAnsi="Times New Roman" w:cs="Times New Roman"/>
          <w:bCs/>
          <w:iCs/>
          <w:szCs w:val="22"/>
        </w:rPr>
        <w:t>.</w:t>
      </w:r>
      <w:proofErr w:type="gramEnd"/>
      <w:r w:rsidRPr="00B4721B">
        <w:rPr>
          <w:rFonts w:ascii="Times New Roman" w:eastAsia="Arial Unicode MS" w:hAnsi="Times New Roman" w:cs="Times New Roman"/>
          <w:bCs/>
          <w:szCs w:val="22"/>
        </w:rPr>
        <w:t xml:space="preserve"> </w:t>
      </w:r>
      <w:r w:rsidRPr="00B4721B">
        <w:rPr>
          <w:rFonts w:ascii="Times New Roman" w:eastAsia="Arial Unicode MS" w:hAnsi="Times New Roman" w:cs="Times New Roman"/>
          <w:b/>
          <w:bCs/>
          <w:szCs w:val="22"/>
        </w:rPr>
        <w:t>30</w:t>
      </w:r>
      <w:r w:rsidR="005577ED" w:rsidRPr="00B4721B">
        <w:rPr>
          <w:rFonts w:ascii="Times New Roman" w:eastAsia="Arial Unicode MS" w:hAnsi="Times New Roman" w:cs="Times New Roman"/>
          <w:bCs/>
          <w:szCs w:val="22"/>
        </w:rPr>
        <w:t xml:space="preserve"> </w:t>
      </w:r>
      <w:r w:rsidRPr="004132DC">
        <w:rPr>
          <w:rFonts w:ascii="Times New Roman" w:eastAsia="Arial Unicode MS" w:hAnsi="Times New Roman" w:cs="Times New Roman"/>
          <w:b/>
          <w:bCs/>
          <w:szCs w:val="22"/>
        </w:rPr>
        <w:t>(3):</w:t>
      </w:r>
      <w:r w:rsidRPr="00B4721B">
        <w:rPr>
          <w:rFonts w:ascii="Times New Roman" w:eastAsia="Arial Unicode MS" w:hAnsi="Times New Roman" w:cs="Times New Roman"/>
          <w:bCs/>
          <w:szCs w:val="22"/>
        </w:rPr>
        <w:t xml:space="preserve"> 313- 319. </w:t>
      </w:r>
    </w:p>
    <w:p w:rsidR="00B86B90" w:rsidRPr="00B4721B" w:rsidRDefault="00B86B90" w:rsidP="00B4721B">
      <w:pPr>
        <w:pStyle w:val="ListParagraph"/>
        <w:spacing w:after="0" w:line="360" w:lineRule="auto"/>
        <w:ind w:left="0"/>
        <w:jc w:val="both"/>
        <w:rPr>
          <w:rFonts w:ascii="Times New Roman" w:hAnsi="Times New Roman" w:cs="Times New Roman"/>
          <w:bCs/>
        </w:rPr>
      </w:pPr>
      <w:proofErr w:type="spellStart"/>
      <w:r w:rsidRPr="00B4721B">
        <w:rPr>
          <w:rFonts w:ascii="Times New Roman" w:hAnsi="Times New Roman" w:cs="Times New Roman"/>
          <w:bCs/>
        </w:rPr>
        <w:t>Mageshwaran</w:t>
      </w:r>
      <w:proofErr w:type="spellEnd"/>
      <w:r w:rsidRPr="00B4721B">
        <w:rPr>
          <w:rFonts w:ascii="Times New Roman" w:hAnsi="Times New Roman" w:cs="Times New Roman"/>
          <w:bCs/>
        </w:rPr>
        <w:t xml:space="preserve">, N., </w:t>
      </w:r>
      <w:proofErr w:type="spellStart"/>
      <w:r w:rsidRPr="00B4721B">
        <w:rPr>
          <w:rFonts w:ascii="Times New Roman" w:hAnsi="Times New Roman" w:cs="Times New Roman"/>
          <w:bCs/>
        </w:rPr>
        <w:t>Vigneshwaran</w:t>
      </w:r>
      <w:proofErr w:type="spellEnd"/>
      <w:r w:rsidRPr="00B4721B">
        <w:rPr>
          <w:rFonts w:ascii="Times New Roman" w:hAnsi="Times New Roman" w:cs="Times New Roman"/>
          <w:bCs/>
        </w:rPr>
        <w:t xml:space="preserve">, A. </w:t>
      </w:r>
      <w:proofErr w:type="spellStart"/>
      <w:r w:rsidRPr="00B4721B">
        <w:rPr>
          <w:rFonts w:ascii="Times New Roman" w:hAnsi="Times New Roman" w:cs="Times New Roman"/>
          <w:bCs/>
        </w:rPr>
        <w:t>Kathe</w:t>
      </w:r>
      <w:proofErr w:type="spellEnd"/>
      <w:r w:rsidR="005577ED" w:rsidRPr="00B4721B">
        <w:rPr>
          <w:rFonts w:ascii="Times New Roman" w:hAnsi="Times New Roman" w:cs="Times New Roman"/>
          <w:bCs/>
        </w:rPr>
        <w:t>,</w:t>
      </w:r>
      <w:r w:rsidRPr="00B4721B">
        <w:rPr>
          <w:rFonts w:ascii="Times New Roman" w:hAnsi="Times New Roman" w:cs="Times New Roman"/>
          <w:bCs/>
        </w:rPr>
        <w:t xml:space="preserve"> </w:t>
      </w:r>
      <w:r w:rsidR="005577ED" w:rsidRPr="00B4721B">
        <w:rPr>
          <w:rFonts w:ascii="Times New Roman" w:hAnsi="Times New Roman" w:cs="Times New Roman"/>
          <w:bCs/>
        </w:rPr>
        <w:t xml:space="preserve">A. </w:t>
      </w:r>
      <w:r w:rsidR="002D76F2">
        <w:rPr>
          <w:rFonts w:ascii="Times New Roman" w:hAnsi="Times New Roman" w:cs="Times New Roman"/>
          <w:bCs/>
        </w:rPr>
        <w:t>and</w:t>
      </w:r>
      <w:r w:rsidR="002D76F2" w:rsidRPr="00B4721B">
        <w:rPr>
          <w:rFonts w:ascii="Times New Roman" w:hAnsi="Times New Roman" w:cs="Times New Roman"/>
          <w:bCs/>
        </w:rPr>
        <w:t xml:space="preserve"> </w:t>
      </w:r>
      <w:proofErr w:type="spellStart"/>
      <w:r w:rsidRPr="00B4721B">
        <w:rPr>
          <w:rFonts w:ascii="Times New Roman" w:hAnsi="Times New Roman" w:cs="Times New Roman"/>
          <w:bCs/>
        </w:rPr>
        <w:t>Gayal</w:t>
      </w:r>
      <w:proofErr w:type="spellEnd"/>
      <w:r w:rsidR="005577ED" w:rsidRPr="00B4721B">
        <w:rPr>
          <w:rFonts w:ascii="Times New Roman" w:hAnsi="Times New Roman" w:cs="Times New Roman"/>
          <w:bCs/>
        </w:rPr>
        <w:t xml:space="preserve"> S. </w:t>
      </w:r>
      <w:proofErr w:type="gramStart"/>
      <w:r w:rsidR="005577ED" w:rsidRPr="00B4721B">
        <w:rPr>
          <w:rFonts w:ascii="Times New Roman" w:hAnsi="Times New Roman" w:cs="Times New Roman"/>
          <w:bCs/>
        </w:rPr>
        <w:t>G.</w:t>
      </w:r>
      <w:r w:rsidRPr="00B4721B">
        <w:rPr>
          <w:bCs/>
        </w:rPr>
        <w:t>.</w:t>
      </w:r>
      <w:proofErr w:type="gramEnd"/>
      <w:r w:rsidRPr="00B4721B">
        <w:rPr>
          <w:rFonts w:ascii="Times New Roman" w:hAnsi="Times New Roman" w:cs="Times New Roman"/>
          <w:bCs/>
        </w:rPr>
        <w:t xml:space="preserve"> </w:t>
      </w:r>
      <w:proofErr w:type="gramStart"/>
      <w:r w:rsidR="005577ED" w:rsidRPr="00B4721B">
        <w:rPr>
          <w:rFonts w:ascii="Times New Roman" w:hAnsi="Times New Roman" w:cs="Times New Roman"/>
          <w:bCs/>
        </w:rPr>
        <w:t>(</w:t>
      </w:r>
      <w:r w:rsidRPr="00B4721B">
        <w:rPr>
          <w:rFonts w:ascii="Times New Roman" w:hAnsi="Times New Roman" w:cs="Times New Roman"/>
          <w:bCs/>
        </w:rPr>
        <w:t>2011</w:t>
      </w:r>
      <w:r w:rsidR="005577ED" w:rsidRPr="00B4721B">
        <w:rPr>
          <w:rFonts w:ascii="Times New Roman" w:hAnsi="Times New Roman" w:cs="Times New Roman"/>
          <w:bCs/>
        </w:rPr>
        <w:t>)</w:t>
      </w:r>
      <w:r w:rsidRPr="00B4721B">
        <w:rPr>
          <w:rFonts w:ascii="Times New Roman" w:hAnsi="Times New Roman" w:cs="Times New Roman"/>
          <w:bCs/>
        </w:rPr>
        <w:t>. Fungal detoxification of free gossypol in cottonseed meal under solid state fermentation.</w:t>
      </w:r>
      <w:proofErr w:type="gramEnd"/>
      <w:r w:rsidRPr="00B4721B">
        <w:rPr>
          <w:rFonts w:ascii="Times New Roman" w:hAnsi="Times New Roman" w:cs="Times New Roman"/>
          <w:bCs/>
        </w:rPr>
        <w:t xml:space="preserve"> </w:t>
      </w:r>
      <w:r w:rsidRPr="00B4721B">
        <w:rPr>
          <w:rFonts w:ascii="Times New Roman" w:hAnsi="Times New Roman" w:cs="Times New Roman"/>
          <w:bCs/>
          <w:iCs/>
        </w:rPr>
        <w:t>World Cotton Research Conference on Technologies for Prosperity</w:t>
      </w:r>
      <w:r w:rsidRPr="00B4721B">
        <w:rPr>
          <w:bCs/>
        </w:rPr>
        <w:t>,</w:t>
      </w:r>
      <w:r w:rsidRPr="00B4721B">
        <w:rPr>
          <w:rFonts w:ascii="Times New Roman" w:hAnsi="Times New Roman" w:cs="Times New Roman"/>
          <w:bCs/>
        </w:rPr>
        <w:t xml:space="preserve"> 160:177.</w:t>
      </w:r>
    </w:p>
    <w:p w:rsidR="00B86B90" w:rsidRPr="00B4721B" w:rsidRDefault="00B86B90" w:rsidP="00B4721B">
      <w:pPr>
        <w:tabs>
          <w:tab w:val="left" w:pos="1875"/>
        </w:tabs>
        <w:autoSpaceDE w:val="0"/>
        <w:autoSpaceDN w:val="0"/>
        <w:adjustRightInd w:val="0"/>
        <w:spacing w:after="0" w:line="360" w:lineRule="auto"/>
        <w:jc w:val="both"/>
        <w:rPr>
          <w:rFonts w:ascii="Times New Roman" w:hAnsi="Times New Roman" w:cs="Times New Roman"/>
          <w:bCs/>
          <w:szCs w:val="22"/>
        </w:rPr>
      </w:pPr>
      <w:proofErr w:type="spellStart"/>
      <w:r w:rsidRPr="00B4721B">
        <w:rPr>
          <w:rFonts w:ascii="Times New Roman" w:hAnsi="Times New Roman" w:cs="Times New Roman"/>
          <w:bCs/>
          <w:szCs w:val="22"/>
        </w:rPr>
        <w:t>Nagalakshmi</w:t>
      </w:r>
      <w:proofErr w:type="spellEnd"/>
      <w:r w:rsidRPr="00B4721B">
        <w:rPr>
          <w:rFonts w:ascii="Times New Roman" w:hAnsi="Times New Roman" w:cs="Times New Roman"/>
          <w:bCs/>
          <w:szCs w:val="22"/>
        </w:rPr>
        <w:t>, D., V.</w:t>
      </w:r>
      <w:r w:rsidR="00F72562" w:rsidRPr="00B4721B">
        <w:rPr>
          <w:rFonts w:ascii="Times New Roman" w:hAnsi="Times New Roman" w:cs="Times New Roman"/>
          <w:bCs/>
          <w:szCs w:val="22"/>
        </w:rPr>
        <w:t>,</w:t>
      </w:r>
      <w:r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Sastry</w:t>
      </w:r>
      <w:proofErr w:type="spellEnd"/>
      <w:r w:rsidRPr="00B4721B">
        <w:rPr>
          <w:rFonts w:ascii="Times New Roman" w:hAnsi="Times New Roman" w:cs="Times New Roman"/>
          <w:bCs/>
          <w:szCs w:val="22"/>
        </w:rPr>
        <w:t xml:space="preserve"> </w:t>
      </w:r>
      <w:r w:rsidR="00F72562" w:rsidRPr="00B4721B">
        <w:rPr>
          <w:rFonts w:ascii="Times New Roman" w:hAnsi="Times New Roman" w:cs="Times New Roman"/>
          <w:bCs/>
          <w:szCs w:val="22"/>
        </w:rPr>
        <w:t>R. B.</w:t>
      </w:r>
      <w:r w:rsidR="002D76F2" w:rsidRPr="002D76F2">
        <w:rPr>
          <w:rFonts w:ascii="Times New Roman" w:hAnsi="Times New Roman" w:cs="Times New Roman"/>
          <w:bCs/>
          <w:szCs w:val="22"/>
        </w:rPr>
        <w:t xml:space="preserve"> </w:t>
      </w:r>
      <w:r w:rsidR="002D76F2">
        <w:rPr>
          <w:rFonts w:ascii="Times New Roman" w:hAnsi="Times New Roman" w:cs="Times New Roman"/>
          <w:bCs/>
          <w:szCs w:val="22"/>
        </w:rPr>
        <w:t>and</w:t>
      </w:r>
      <w:r w:rsidR="002D76F2"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Agrawal</w:t>
      </w:r>
      <w:proofErr w:type="spellEnd"/>
      <w:r w:rsidR="00F72562" w:rsidRPr="00B4721B">
        <w:rPr>
          <w:rFonts w:ascii="Times New Roman" w:hAnsi="Times New Roman" w:cs="Times New Roman"/>
          <w:bCs/>
          <w:szCs w:val="22"/>
        </w:rPr>
        <w:t xml:space="preserve"> D. K</w:t>
      </w:r>
      <w:r w:rsidRPr="00B4721B">
        <w:rPr>
          <w:rFonts w:ascii="Times New Roman" w:hAnsi="Times New Roman" w:cs="Times New Roman"/>
          <w:bCs/>
          <w:szCs w:val="22"/>
        </w:rPr>
        <w:t xml:space="preserve">. </w:t>
      </w:r>
      <w:r w:rsidR="00F72562" w:rsidRPr="00B4721B">
        <w:rPr>
          <w:rFonts w:ascii="Times New Roman" w:hAnsi="Times New Roman" w:cs="Times New Roman"/>
          <w:bCs/>
          <w:szCs w:val="22"/>
        </w:rPr>
        <w:t>(</w:t>
      </w:r>
      <w:r w:rsidRPr="00B4721B">
        <w:rPr>
          <w:rFonts w:ascii="Times New Roman" w:hAnsi="Times New Roman" w:cs="Times New Roman"/>
          <w:bCs/>
          <w:szCs w:val="22"/>
        </w:rPr>
        <w:t>2002</w:t>
      </w:r>
      <w:r w:rsidR="00F72562" w:rsidRPr="00B4721B">
        <w:rPr>
          <w:rFonts w:ascii="Times New Roman" w:hAnsi="Times New Roman" w:cs="Times New Roman"/>
          <w:bCs/>
          <w:szCs w:val="22"/>
        </w:rPr>
        <w:t>)</w:t>
      </w:r>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 xml:space="preserve">Detoxification of </w:t>
      </w:r>
      <w:proofErr w:type="spellStart"/>
      <w:r w:rsidRPr="00B4721B">
        <w:rPr>
          <w:rFonts w:ascii="Times New Roman" w:hAnsi="Times New Roman" w:cs="Times New Roman"/>
          <w:bCs/>
          <w:szCs w:val="22"/>
        </w:rPr>
        <w:t>undecorticated</w:t>
      </w:r>
      <w:proofErr w:type="spellEnd"/>
      <w:r w:rsidRPr="00B4721B">
        <w:rPr>
          <w:rFonts w:ascii="Times New Roman" w:hAnsi="Times New Roman" w:cs="Times New Roman"/>
          <w:bCs/>
          <w:szCs w:val="22"/>
        </w:rPr>
        <w:t xml:space="preserve"> cottonseed meal by various physical and chemical methods.</w:t>
      </w:r>
      <w:proofErr w:type="gramEnd"/>
      <w:r w:rsidRPr="00B4721B">
        <w:rPr>
          <w:rFonts w:ascii="Times New Roman" w:hAnsi="Times New Roman" w:cs="Times New Roman"/>
          <w:bCs/>
          <w:szCs w:val="22"/>
        </w:rPr>
        <w:t xml:space="preserve"> </w:t>
      </w:r>
      <w:proofErr w:type="spellStart"/>
      <w:proofErr w:type="gramStart"/>
      <w:r w:rsidRPr="00B4721B">
        <w:rPr>
          <w:rFonts w:ascii="Times New Roman" w:hAnsi="Times New Roman" w:cs="Times New Roman"/>
          <w:bCs/>
          <w:iCs/>
          <w:szCs w:val="22"/>
        </w:rPr>
        <w:t>Ani</w:t>
      </w:r>
      <w:proofErr w:type="spellEnd"/>
      <w:r w:rsidR="004132DC">
        <w:rPr>
          <w:rFonts w:ascii="Times New Roman" w:hAnsi="Times New Roman" w:cs="Times New Roman"/>
          <w:bCs/>
          <w:iCs/>
          <w:szCs w:val="22"/>
        </w:rPr>
        <w:t>.</w:t>
      </w:r>
      <w:proofErr w:type="gramEnd"/>
      <w:r w:rsidR="004132DC">
        <w:rPr>
          <w:rFonts w:ascii="Times New Roman" w:hAnsi="Times New Roman" w:cs="Times New Roman"/>
          <w:bCs/>
          <w:iCs/>
          <w:szCs w:val="22"/>
        </w:rPr>
        <w:t xml:space="preserve"> </w:t>
      </w:r>
      <w:proofErr w:type="spellStart"/>
      <w:proofErr w:type="gramStart"/>
      <w:r w:rsidRPr="00B4721B">
        <w:rPr>
          <w:rFonts w:ascii="Times New Roman" w:hAnsi="Times New Roman" w:cs="Times New Roman"/>
          <w:bCs/>
          <w:iCs/>
          <w:szCs w:val="22"/>
        </w:rPr>
        <w:t>Nutri</w:t>
      </w:r>
      <w:proofErr w:type="spellEnd"/>
      <w:r w:rsidR="004132DC">
        <w:rPr>
          <w:rFonts w:ascii="Times New Roman" w:hAnsi="Times New Roman" w:cs="Times New Roman"/>
          <w:bCs/>
          <w:iCs/>
          <w:szCs w:val="22"/>
        </w:rPr>
        <w:t>.</w:t>
      </w:r>
      <w:proofErr w:type="gramEnd"/>
      <w:r w:rsidR="004132DC">
        <w:rPr>
          <w:rFonts w:ascii="Times New Roman" w:hAnsi="Times New Roman" w:cs="Times New Roman"/>
          <w:bCs/>
          <w:iCs/>
          <w:szCs w:val="22"/>
        </w:rPr>
        <w:t xml:space="preserve"> </w:t>
      </w:r>
      <w:r w:rsidRPr="00B4721B">
        <w:rPr>
          <w:rFonts w:ascii="Times New Roman" w:hAnsi="Times New Roman" w:cs="Times New Roman"/>
          <w:bCs/>
          <w:iCs/>
          <w:szCs w:val="22"/>
        </w:rPr>
        <w:t>Feed Tech</w:t>
      </w:r>
      <w:r w:rsidR="004132DC">
        <w:rPr>
          <w:rFonts w:ascii="Times New Roman" w:hAnsi="Times New Roman" w:cs="Times New Roman"/>
          <w:bCs/>
          <w:iCs/>
          <w:szCs w:val="22"/>
        </w:rPr>
        <w:t>.</w:t>
      </w:r>
      <w:r w:rsidRPr="00B4721B">
        <w:rPr>
          <w:rFonts w:ascii="Times New Roman" w:hAnsi="Times New Roman" w:cs="Times New Roman"/>
          <w:bCs/>
          <w:szCs w:val="22"/>
        </w:rPr>
        <w:t xml:space="preserve"> </w:t>
      </w:r>
      <w:r w:rsidRPr="00B4721B">
        <w:rPr>
          <w:rFonts w:ascii="Times New Roman" w:hAnsi="Times New Roman" w:cs="Times New Roman"/>
          <w:b/>
          <w:bCs/>
          <w:szCs w:val="22"/>
        </w:rPr>
        <w:t>2</w:t>
      </w:r>
      <w:r w:rsidRPr="004132DC">
        <w:rPr>
          <w:rFonts w:ascii="Times New Roman" w:hAnsi="Times New Roman" w:cs="Times New Roman"/>
          <w:b/>
          <w:bCs/>
          <w:szCs w:val="22"/>
        </w:rPr>
        <w:t>(2):</w:t>
      </w:r>
      <w:r w:rsidRPr="00B4721B">
        <w:rPr>
          <w:rFonts w:ascii="Times New Roman" w:hAnsi="Times New Roman" w:cs="Times New Roman"/>
          <w:bCs/>
          <w:szCs w:val="22"/>
        </w:rPr>
        <w:t xml:space="preserve"> 117-126.</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r w:rsidRPr="00B4721B">
        <w:rPr>
          <w:rFonts w:ascii="Times New Roman" w:hAnsi="Times New Roman" w:cs="Times New Roman"/>
          <w:bCs/>
          <w:szCs w:val="22"/>
        </w:rPr>
        <w:t xml:space="preserve">National Animal Production Research Institute (NAPRI). </w:t>
      </w:r>
      <w:proofErr w:type="gramStart"/>
      <w:r w:rsidR="00F72562" w:rsidRPr="00B4721B">
        <w:rPr>
          <w:rFonts w:ascii="Times New Roman" w:hAnsi="Times New Roman" w:cs="Times New Roman"/>
          <w:bCs/>
          <w:szCs w:val="22"/>
        </w:rPr>
        <w:t>(</w:t>
      </w:r>
      <w:r w:rsidRPr="00B4721B">
        <w:rPr>
          <w:rFonts w:ascii="Times New Roman" w:hAnsi="Times New Roman" w:cs="Times New Roman"/>
          <w:bCs/>
          <w:szCs w:val="22"/>
        </w:rPr>
        <w:t>1984</w:t>
      </w:r>
      <w:r w:rsidR="00F72562" w:rsidRPr="00B4721B">
        <w:rPr>
          <w:rFonts w:ascii="Times New Roman" w:hAnsi="Times New Roman" w:cs="Times New Roman"/>
          <w:bCs/>
          <w:szCs w:val="22"/>
        </w:rPr>
        <w:t>)</w:t>
      </w:r>
      <w:r w:rsidRPr="00B4721B">
        <w:rPr>
          <w:rFonts w:ascii="Times New Roman" w:hAnsi="Times New Roman" w:cs="Times New Roman"/>
          <w:bCs/>
          <w:szCs w:val="22"/>
        </w:rPr>
        <w:t>. Highlights of research achievements on animal feeds.</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Federal Ministry of Education, Science and Technology, Lagos.</w:t>
      </w:r>
      <w:proofErr w:type="gramEnd"/>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spellStart"/>
      <w:proofErr w:type="gramStart"/>
      <w:r w:rsidRPr="00B4721B">
        <w:rPr>
          <w:rFonts w:ascii="Times New Roman" w:hAnsi="Times New Roman" w:cs="Times New Roman"/>
          <w:bCs/>
          <w:szCs w:val="22"/>
        </w:rPr>
        <w:t>Nzekwe</w:t>
      </w:r>
      <w:proofErr w:type="spellEnd"/>
      <w:r w:rsidRPr="00B4721B">
        <w:rPr>
          <w:rFonts w:ascii="Times New Roman" w:hAnsi="Times New Roman" w:cs="Times New Roman"/>
          <w:bCs/>
          <w:szCs w:val="22"/>
        </w:rPr>
        <w:t xml:space="preserve">, N. M. and </w:t>
      </w:r>
      <w:proofErr w:type="spellStart"/>
      <w:r w:rsidRPr="00B4721B">
        <w:rPr>
          <w:rFonts w:ascii="Times New Roman" w:hAnsi="Times New Roman" w:cs="Times New Roman"/>
          <w:bCs/>
          <w:szCs w:val="22"/>
        </w:rPr>
        <w:t>Olomu</w:t>
      </w:r>
      <w:proofErr w:type="spellEnd"/>
      <w:r w:rsidR="00F72562" w:rsidRPr="00B4721B">
        <w:rPr>
          <w:rFonts w:ascii="Times New Roman" w:hAnsi="Times New Roman" w:cs="Times New Roman"/>
          <w:bCs/>
          <w:szCs w:val="22"/>
        </w:rPr>
        <w:t xml:space="preserve"> J. M.,</w:t>
      </w:r>
      <w:r w:rsidRPr="00B4721B">
        <w:rPr>
          <w:rFonts w:ascii="Times New Roman" w:hAnsi="Times New Roman" w:cs="Times New Roman"/>
          <w:bCs/>
          <w:szCs w:val="22"/>
        </w:rPr>
        <w:t xml:space="preserve"> </w:t>
      </w:r>
      <w:r w:rsidR="00F72562" w:rsidRPr="00B4721B">
        <w:rPr>
          <w:rFonts w:ascii="Times New Roman" w:hAnsi="Times New Roman" w:cs="Times New Roman"/>
          <w:bCs/>
          <w:szCs w:val="22"/>
        </w:rPr>
        <w:t>(</w:t>
      </w:r>
      <w:r w:rsidRPr="00B4721B">
        <w:rPr>
          <w:rFonts w:ascii="Times New Roman" w:hAnsi="Times New Roman" w:cs="Times New Roman"/>
          <w:bCs/>
          <w:szCs w:val="22"/>
        </w:rPr>
        <w:t>1984</w:t>
      </w:r>
      <w:r w:rsidR="00F72562" w:rsidRPr="00B4721B">
        <w:rPr>
          <w:rFonts w:ascii="Times New Roman" w:hAnsi="Times New Roman" w:cs="Times New Roman"/>
          <w:bCs/>
          <w:szCs w:val="22"/>
        </w:rPr>
        <w:t>)</w:t>
      </w:r>
      <w:r w:rsidRPr="00B4721B">
        <w:rPr>
          <w:rFonts w:ascii="Times New Roman" w:hAnsi="Times New Roman" w:cs="Times New Roman"/>
          <w:bCs/>
          <w:szCs w:val="22"/>
        </w:rPr>
        <w:t>.</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Cottonseed as a substitute for groundnut meal in the rations of laying chickens and growing turkeys.</w:t>
      </w:r>
      <w:proofErr w:type="gramEnd"/>
      <w:r w:rsidRPr="00B4721B">
        <w:rPr>
          <w:rFonts w:ascii="Times New Roman" w:hAnsi="Times New Roman" w:cs="Times New Roman"/>
          <w:bCs/>
          <w:szCs w:val="22"/>
        </w:rPr>
        <w:t xml:space="preserve">  </w:t>
      </w:r>
      <w:r w:rsidRPr="00B4721B">
        <w:rPr>
          <w:rFonts w:ascii="Times New Roman" w:hAnsi="Times New Roman" w:cs="Times New Roman"/>
          <w:bCs/>
          <w:iCs/>
          <w:szCs w:val="22"/>
        </w:rPr>
        <w:t>J</w:t>
      </w:r>
      <w:r w:rsidR="002E18C9">
        <w:rPr>
          <w:rFonts w:ascii="Times New Roman" w:hAnsi="Times New Roman" w:cs="Times New Roman"/>
          <w:bCs/>
          <w:iCs/>
          <w:szCs w:val="22"/>
        </w:rPr>
        <w:t>.</w:t>
      </w:r>
      <w:r w:rsidRPr="00B4721B">
        <w:rPr>
          <w:rFonts w:ascii="Times New Roman" w:hAnsi="Times New Roman" w:cs="Times New Roman"/>
          <w:bCs/>
          <w:iCs/>
          <w:szCs w:val="22"/>
        </w:rPr>
        <w:t xml:space="preserve"> </w:t>
      </w:r>
      <w:proofErr w:type="spellStart"/>
      <w:r w:rsidRPr="00B4721B">
        <w:rPr>
          <w:rFonts w:ascii="Times New Roman" w:hAnsi="Times New Roman" w:cs="Times New Roman"/>
          <w:bCs/>
          <w:iCs/>
          <w:szCs w:val="22"/>
        </w:rPr>
        <w:t>Ani</w:t>
      </w:r>
      <w:proofErr w:type="spellEnd"/>
      <w:r w:rsidR="002E18C9">
        <w:rPr>
          <w:rFonts w:ascii="Times New Roman" w:hAnsi="Times New Roman" w:cs="Times New Roman"/>
          <w:bCs/>
          <w:iCs/>
          <w:szCs w:val="22"/>
        </w:rPr>
        <w:t>.</w:t>
      </w:r>
      <w:r w:rsidRPr="00B4721B">
        <w:rPr>
          <w:rFonts w:ascii="Times New Roman" w:hAnsi="Times New Roman" w:cs="Times New Roman"/>
          <w:bCs/>
          <w:iCs/>
          <w:szCs w:val="22"/>
        </w:rPr>
        <w:t xml:space="preserve"> Prod</w:t>
      </w:r>
      <w:r w:rsidR="002E18C9">
        <w:rPr>
          <w:rFonts w:ascii="Times New Roman" w:hAnsi="Times New Roman" w:cs="Times New Roman"/>
          <w:bCs/>
          <w:iCs/>
          <w:szCs w:val="22"/>
        </w:rPr>
        <w:t>.</w:t>
      </w:r>
      <w:r w:rsidRPr="00B4721B">
        <w:rPr>
          <w:rFonts w:ascii="Times New Roman" w:hAnsi="Times New Roman" w:cs="Times New Roman"/>
          <w:bCs/>
          <w:iCs/>
          <w:szCs w:val="22"/>
        </w:rPr>
        <w:t xml:space="preserve"> Res</w:t>
      </w:r>
      <w:r w:rsidR="002E18C9">
        <w:rPr>
          <w:rFonts w:ascii="Times New Roman" w:hAnsi="Times New Roman" w:cs="Times New Roman"/>
          <w:bCs/>
          <w:iCs/>
          <w:szCs w:val="22"/>
        </w:rPr>
        <w:t>.</w:t>
      </w:r>
      <w:r w:rsidR="00F72562" w:rsidRPr="00B4721B">
        <w:rPr>
          <w:rFonts w:ascii="Times New Roman" w:hAnsi="Times New Roman" w:cs="Times New Roman"/>
          <w:bCs/>
          <w:szCs w:val="22"/>
        </w:rPr>
        <w:t xml:space="preserve"> 4</w:t>
      </w:r>
      <w:r w:rsidRPr="00B4721B">
        <w:rPr>
          <w:rFonts w:ascii="Times New Roman" w:hAnsi="Times New Roman" w:cs="Times New Roman"/>
          <w:bCs/>
          <w:szCs w:val="22"/>
        </w:rPr>
        <w:t>: 57- 71</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spellStart"/>
      <w:r w:rsidRPr="00B4721B">
        <w:rPr>
          <w:rFonts w:ascii="Times New Roman" w:hAnsi="Times New Roman" w:cs="Times New Roman"/>
          <w:bCs/>
          <w:szCs w:val="22"/>
        </w:rPr>
        <w:t>Ogundipe</w:t>
      </w:r>
      <w:proofErr w:type="spellEnd"/>
      <w:r w:rsidRPr="00B4721B">
        <w:rPr>
          <w:rFonts w:ascii="Times New Roman" w:hAnsi="Times New Roman" w:cs="Times New Roman"/>
          <w:bCs/>
          <w:szCs w:val="22"/>
        </w:rPr>
        <w:t xml:space="preserve"> S. </w:t>
      </w:r>
      <w:r w:rsidR="00F72562" w:rsidRPr="00B4721B">
        <w:rPr>
          <w:rFonts w:ascii="Times New Roman" w:hAnsi="Times New Roman" w:cs="Times New Roman"/>
          <w:bCs/>
          <w:szCs w:val="22"/>
        </w:rPr>
        <w:t>O. (</w:t>
      </w:r>
      <w:r w:rsidRPr="00B4721B">
        <w:rPr>
          <w:rFonts w:ascii="Times New Roman" w:hAnsi="Times New Roman" w:cs="Times New Roman"/>
          <w:bCs/>
          <w:szCs w:val="22"/>
        </w:rPr>
        <w:t>1987</w:t>
      </w:r>
      <w:r w:rsidR="00F72562" w:rsidRPr="00B4721B">
        <w:rPr>
          <w:rFonts w:ascii="Times New Roman" w:hAnsi="Times New Roman" w:cs="Times New Roman"/>
          <w:bCs/>
          <w:szCs w:val="22"/>
        </w:rPr>
        <w:t>)</w:t>
      </w:r>
      <w:r w:rsidRPr="00B4721B">
        <w:rPr>
          <w:rFonts w:ascii="Times New Roman" w:hAnsi="Times New Roman" w:cs="Times New Roman"/>
          <w:bCs/>
          <w:szCs w:val="22"/>
        </w:rPr>
        <w:t xml:space="preserve">. Non-conventional poultry feeds stuffs from research </w:t>
      </w:r>
      <w:proofErr w:type="spellStart"/>
      <w:r w:rsidRPr="00B4721B">
        <w:rPr>
          <w:rFonts w:ascii="Times New Roman" w:hAnsi="Times New Roman" w:cs="Times New Roman"/>
          <w:bCs/>
          <w:szCs w:val="22"/>
        </w:rPr>
        <w:t>topractice</w:t>
      </w:r>
      <w:proofErr w:type="spellEnd"/>
      <w:r w:rsidRPr="00B4721B">
        <w:rPr>
          <w:rFonts w:ascii="Times New Roman" w:hAnsi="Times New Roman" w:cs="Times New Roman"/>
          <w:bCs/>
          <w:szCs w:val="22"/>
        </w:rPr>
        <w:t xml:space="preserve">. Paper presented at the poultry farmers workshops, NAERLS, </w:t>
      </w:r>
      <w:proofErr w:type="spellStart"/>
      <w:r w:rsidRPr="00B4721B">
        <w:rPr>
          <w:rFonts w:ascii="Times New Roman" w:hAnsi="Times New Roman" w:cs="Times New Roman"/>
          <w:bCs/>
          <w:szCs w:val="22"/>
        </w:rPr>
        <w:t>Ahmadu</w:t>
      </w:r>
      <w:proofErr w:type="spellEnd"/>
      <w:r w:rsidRPr="00B4721B">
        <w:rPr>
          <w:rFonts w:ascii="Times New Roman" w:hAnsi="Times New Roman" w:cs="Times New Roman"/>
          <w:bCs/>
          <w:szCs w:val="22"/>
        </w:rPr>
        <w:t xml:space="preserve"> Bello University, Zaria.</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spellStart"/>
      <w:r w:rsidRPr="00B4721B">
        <w:rPr>
          <w:rFonts w:ascii="Times New Roman" w:hAnsi="Times New Roman" w:cs="Times New Roman"/>
          <w:bCs/>
          <w:szCs w:val="22"/>
        </w:rPr>
        <w:t>Ojewola</w:t>
      </w:r>
      <w:proofErr w:type="spellEnd"/>
      <w:r w:rsidRPr="00B4721B">
        <w:rPr>
          <w:rFonts w:ascii="Times New Roman" w:hAnsi="Times New Roman" w:cs="Times New Roman"/>
          <w:bCs/>
          <w:szCs w:val="22"/>
        </w:rPr>
        <w:t xml:space="preserve"> </w:t>
      </w:r>
      <w:r w:rsidR="00F72562" w:rsidRPr="00B4721B">
        <w:rPr>
          <w:rFonts w:ascii="Times New Roman" w:hAnsi="Times New Roman" w:cs="Times New Roman"/>
          <w:bCs/>
          <w:szCs w:val="22"/>
        </w:rPr>
        <w:t>G.S. (</w:t>
      </w:r>
      <w:r w:rsidRPr="00B4721B">
        <w:rPr>
          <w:rFonts w:ascii="Times New Roman" w:hAnsi="Times New Roman" w:cs="Times New Roman"/>
          <w:bCs/>
          <w:szCs w:val="22"/>
        </w:rPr>
        <w:t>1993</w:t>
      </w:r>
      <w:r w:rsidR="00F72562" w:rsidRPr="00B4721B">
        <w:rPr>
          <w:rFonts w:ascii="Times New Roman" w:hAnsi="Times New Roman" w:cs="Times New Roman"/>
          <w:bCs/>
          <w:szCs w:val="22"/>
        </w:rPr>
        <w:t>)</w:t>
      </w:r>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Productive performance and body composition of broilers as influenced by dietary energy and protein in the humid tropics.</w:t>
      </w:r>
      <w:proofErr w:type="gramEnd"/>
      <w:r w:rsidRPr="00B4721B">
        <w:rPr>
          <w:rFonts w:ascii="Times New Roman" w:hAnsi="Times New Roman" w:cs="Times New Roman"/>
          <w:bCs/>
          <w:szCs w:val="22"/>
        </w:rPr>
        <w:t xml:space="preserve"> Ph.D. Thesis. </w:t>
      </w:r>
      <w:proofErr w:type="gramStart"/>
      <w:r w:rsidRPr="00B4721B">
        <w:rPr>
          <w:rFonts w:ascii="Times New Roman" w:hAnsi="Times New Roman" w:cs="Times New Roman"/>
          <w:bCs/>
          <w:szCs w:val="22"/>
        </w:rPr>
        <w:t>Faculty of Agriculture and Forestry, University of Ibadan.</w:t>
      </w:r>
      <w:proofErr w:type="gramEnd"/>
      <w:r w:rsidRPr="00B4721B">
        <w:rPr>
          <w:rFonts w:ascii="Times New Roman" w:hAnsi="Times New Roman" w:cs="Times New Roman"/>
          <w:bCs/>
          <w:szCs w:val="22"/>
        </w:rPr>
        <w:t xml:space="preserve"> Nigeria.</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spellStart"/>
      <w:proofErr w:type="gramStart"/>
      <w:r w:rsidRPr="00B4721B">
        <w:rPr>
          <w:rFonts w:ascii="Times New Roman" w:hAnsi="Times New Roman" w:cs="Times New Roman"/>
          <w:bCs/>
          <w:szCs w:val="22"/>
        </w:rPr>
        <w:t>Prabhakar</w:t>
      </w:r>
      <w:proofErr w:type="spellEnd"/>
      <w:r w:rsidRPr="00B4721B">
        <w:rPr>
          <w:rFonts w:ascii="Times New Roman" w:hAnsi="Times New Roman" w:cs="Times New Roman"/>
          <w:bCs/>
          <w:szCs w:val="22"/>
        </w:rPr>
        <w:t xml:space="preserve">, A., </w:t>
      </w:r>
      <w:proofErr w:type="spellStart"/>
      <w:r w:rsidRPr="00B4721B">
        <w:rPr>
          <w:rFonts w:ascii="Times New Roman" w:hAnsi="Times New Roman" w:cs="Times New Roman"/>
          <w:bCs/>
          <w:szCs w:val="22"/>
        </w:rPr>
        <w:t>Krishnaiah</w:t>
      </w:r>
      <w:proofErr w:type="spellEnd"/>
      <w:r w:rsidR="00F72562" w:rsidRPr="00B4721B">
        <w:rPr>
          <w:rFonts w:ascii="Times New Roman" w:hAnsi="Times New Roman" w:cs="Times New Roman"/>
          <w:bCs/>
          <w:szCs w:val="22"/>
        </w:rPr>
        <w:t xml:space="preserve"> K.</w:t>
      </w:r>
      <w:r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Janaun</w:t>
      </w:r>
      <w:proofErr w:type="spellEnd"/>
      <w:r w:rsidRPr="00B4721B">
        <w:rPr>
          <w:rFonts w:ascii="Times New Roman" w:hAnsi="Times New Roman" w:cs="Times New Roman"/>
          <w:bCs/>
          <w:szCs w:val="22"/>
        </w:rPr>
        <w:t xml:space="preserve"> </w:t>
      </w:r>
      <w:r w:rsidR="00F72562" w:rsidRPr="00B4721B">
        <w:rPr>
          <w:rFonts w:ascii="Times New Roman" w:hAnsi="Times New Roman" w:cs="Times New Roman"/>
          <w:bCs/>
          <w:szCs w:val="22"/>
        </w:rPr>
        <w:t>J.</w:t>
      </w:r>
      <w:r w:rsidR="002D76F2" w:rsidRPr="002D76F2">
        <w:rPr>
          <w:rFonts w:ascii="Times New Roman" w:hAnsi="Times New Roman" w:cs="Times New Roman"/>
          <w:bCs/>
          <w:szCs w:val="22"/>
        </w:rPr>
        <w:t xml:space="preserve"> </w:t>
      </w:r>
      <w:r w:rsidR="002D76F2">
        <w:rPr>
          <w:rFonts w:ascii="Times New Roman" w:hAnsi="Times New Roman" w:cs="Times New Roman"/>
          <w:bCs/>
          <w:szCs w:val="22"/>
        </w:rPr>
        <w:t>and</w:t>
      </w:r>
      <w:r w:rsidR="00F72562" w:rsidRPr="00B4721B">
        <w:rPr>
          <w:rFonts w:ascii="Times New Roman" w:hAnsi="Times New Roman" w:cs="Times New Roman"/>
          <w:bCs/>
          <w:szCs w:val="22"/>
        </w:rPr>
        <w:t xml:space="preserve"> </w:t>
      </w:r>
      <w:r w:rsidRPr="00B4721B">
        <w:rPr>
          <w:rFonts w:ascii="Times New Roman" w:hAnsi="Times New Roman" w:cs="Times New Roman"/>
          <w:bCs/>
          <w:szCs w:val="22"/>
        </w:rPr>
        <w:t>Bono</w:t>
      </w:r>
      <w:r w:rsidR="00F72562" w:rsidRPr="00B4721B">
        <w:rPr>
          <w:rFonts w:ascii="Times New Roman" w:hAnsi="Times New Roman" w:cs="Times New Roman"/>
          <w:bCs/>
          <w:szCs w:val="22"/>
        </w:rPr>
        <w:t xml:space="preserve"> A.</w:t>
      </w:r>
      <w:r w:rsidRPr="00B4721B">
        <w:rPr>
          <w:rFonts w:ascii="Times New Roman" w:hAnsi="Times New Roman" w:cs="Times New Roman"/>
          <w:bCs/>
          <w:szCs w:val="22"/>
        </w:rPr>
        <w:t xml:space="preserve"> </w:t>
      </w:r>
      <w:r w:rsidR="00F72562" w:rsidRPr="00B4721B">
        <w:rPr>
          <w:rFonts w:ascii="Times New Roman" w:hAnsi="Times New Roman" w:cs="Times New Roman"/>
          <w:bCs/>
          <w:szCs w:val="22"/>
        </w:rPr>
        <w:t>(</w:t>
      </w:r>
      <w:r w:rsidRPr="00B4721B">
        <w:rPr>
          <w:rFonts w:ascii="Times New Roman" w:hAnsi="Times New Roman" w:cs="Times New Roman"/>
          <w:bCs/>
          <w:szCs w:val="22"/>
        </w:rPr>
        <w:t>2005</w:t>
      </w:r>
      <w:r w:rsidR="00F72562" w:rsidRPr="00B4721B">
        <w:rPr>
          <w:rFonts w:ascii="Times New Roman" w:hAnsi="Times New Roman" w:cs="Times New Roman"/>
          <w:bCs/>
          <w:szCs w:val="22"/>
        </w:rPr>
        <w:t>)</w:t>
      </w:r>
      <w:r w:rsidRPr="00B4721B">
        <w:rPr>
          <w:rFonts w:ascii="Times New Roman" w:hAnsi="Times New Roman" w:cs="Times New Roman"/>
          <w:bCs/>
          <w:szCs w:val="22"/>
        </w:rPr>
        <w:t>.</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An overview of engineering aspects of solid state fermentation.</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iCs/>
          <w:szCs w:val="22"/>
        </w:rPr>
        <w:t>Malaysian J</w:t>
      </w:r>
      <w:r w:rsidR="00AB3E34">
        <w:rPr>
          <w:rFonts w:ascii="Times New Roman" w:hAnsi="Times New Roman" w:cs="Times New Roman"/>
          <w:bCs/>
          <w:iCs/>
          <w:szCs w:val="22"/>
        </w:rPr>
        <w:t>.</w:t>
      </w:r>
      <w:r w:rsidRPr="00B4721B">
        <w:rPr>
          <w:rFonts w:ascii="Times New Roman" w:hAnsi="Times New Roman" w:cs="Times New Roman"/>
          <w:bCs/>
          <w:iCs/>
          <w:szCs w:val="22"/>
        </w:rPr>
        <w:t xml:space="preserve"> Micro</w:t>
      </w:r>
      <w:r w:rsidR="00AB3E34">
        <w:rPr>
          <w:rFonts w:ascii="Times New Roman" w:hAnsi="Times New Roman" w:cs="Times New Roman"/>
          <w:bCs/>
          <w:iCs/>
          <w:szCs w:val="22"/>
        </w:rPr>
        <w:t>.</w:t>
      </w:r>
      <w:proofErr w:type="gramEnd"/>
      <w:r w:rsidRPr="00B4721B">
        <w:rPr>
          <w:rFonts w:ascii="Times New Roman" w:hAnsi="Times New Roman" w:cs="Times New Roman"/>
          <w:bCs/>
          <w:szCs w:val="22"/>
        </w:rPr>
        <w:t xml:space="preserve"> </w:t>
      </w:r>
      <w:r w:rsidRPr="00AB3E34">
        <w:rPr>
          <w:rFonts w:ascii="Times New Roman" w:hAnsi="Times New Roman" w:cs="Times New Roman"/>
          <w:b/>
          <w:bCs/>
          <w:szCs w:val="22"/>
        </w:rPr>
        <w:t>1(2):</w:t>
      </w:r>
      <w:r w:rsidRPr="00B4721B">
        <w:rPr>
          <w:rFonts w:ascii="Times New Roman" w:hAnsi="Times New Roman" w:cs="Times New Roman"/>
          <w:bCs/>
          <w:szCs w:val="22"/>
        </w:rPr>
        <w:t xml:space="preserve"> 10-16.</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spellStart"/>
      <w:proofErr w:type="gramStart"/>
      <w:r w:rsidRPr="00B4721B">
        <w:rPr>
          <w:rFonts w:ascii="Times New Roman" w:hAnsi="Times New Roman" w:cs="Times New Roman"/>
          <w:bCs/>
          <w:szCs w:val="22"/>
        </w:rPr>
        <w:t>Rahma</w:t>
      </w:r>
      <w:proofErr w:type="spellEnd"/>
      <w:r w:rsidRPr="00B4721B">
        <w:rPr>
          <w:rFonts w:ascii="Times New Roman" w:hAnsi="Times New Roman" w:cs="Times New Roman"/>
          <w:bCs/>
          <w:szCs w:val="22"/>
        </w:rPr>
        <w:t>, E. H.</w:t>
      </w:r>
      <w:r w:rsidR="002D76F2" w:rsidRPr="002D76F2">
        <w:rPr>
          <w:rFonts w:ascii="Times New Roman" w:hAnsi="Times New Roman" w:cs="Times New Roman"/>
          <w:bCs/>
          <w:szCs w:val="22"/>
        </w:rPr>
        <w:t xml:space="preserve"> </w:t>
      </w:r>
      <w:r w:rsidR="002D76F2">
        <w:rPr>
          <w:rFonts w:ascii="Times New Roman" w:hAnsi="Times New Roman" w:cs="Times New Roman"/>
          <w:bCs/>
          <w:szCs w:val="22"/>
        </w:rPr>
        <w:t>and</w:t>
      </w:r>
      <w:r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Narasingo</w:t>
      </w:r>
      <w:proofErr w:type="spellEnd"/>
      <w:r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Rao</w:t>
      </w:r>
      <w:proofErr w:type="spellEnd"/>
      <w:r w:rsidR="00F72562" w:rsidRPr="00B4721B">
        <w:rPr>
          <w:rFonts w:ascii="Times New Roman" w:hAnsi="Times New Roman" w:cs="Times New Roman"/>
          <w:bCs/>
          <w:szCs w:val="22"/>
        </w:rPr>
        <w:t xml:space="preserve"> M. S. (</w:t>
      </w:r>
      <w:r w:rsidRPr="00B4721B">
        <w:rPr>
          <w:rFonts w:ascii="Times New Roman" w:hAnsi="Times New Roman" w:cs="Times New Roman"/>
          <w:bCs/>
          <w:szCs w:val="22"/>
        </w:rPr>
        <w:t>1984</w:t>
      </w:r>
      <w:r w:rsidR="00F72562" w:rsidRPr="00B4721B">
        <w:rPr>
          <w:rFonts w:ascii="Times New Roman" w:hAnsi="Times New Roman" w:cs="Times New Roman"/>
          <w:bCs/>
          <w:szCs w:val="22"/>
        </w:rPr>
        <w:t>)</w:t>
      </w:r>
      <w:r w:rsidRPr="00B4721B">
        <w:rPr>
          <w:rFonts w:ascii="Times New Roman" w:hAnsi="Times New Roman" w:cs="Times New Roman"/>
          <w:bCs/>
          <w:szCs w:val="22"/>
        </w:rPr>
        <w:t>.</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Gossypol removal and functional properties of pr</w:t>
      </w:r>
      <w:r w:rsidR="00F72562" w:rsidRPr="00B4721B">
        <w:rPr>
          <w:rFonts w:ascii="Times New Roman" w:hAnsi="Times New Roman" w:cs="Times New Roman"/>
          <w:bCs/>
          <w:szCs w:val="22"/>
        </w:rPr>
        <w:t>otein produced by extraction of</w:t>
      </w:r>
      <w:r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glanded</w:t>
      </w:r>
      <w:proofErr w:type="spellEnd"/>
      <w:r w:rsidRPr="00B4721B">
        <w:rPr>
          <w:rFonts w:ascii="Times New Roman" w:hAnsi="Times New Roman" w:cs="Times New Roman"/>
          <w:bCs/>
          <w:szCs w:val="22"/>
        </w:rPr>
        <w:t xml:space="preserve"> cottonseed with different solvents.</w:t>
      </w:r>
      <w:proofErr w:type="gramEnd"/>
      <w:r w:rsidRPr="00B4721B">
        <w:rPr>
          <w:rFonts w:ascii="Times New Roman" w:hAnsi="Times New Roman" w:cs="Times New Roman"/>
          <w:bCs/>
          <w:szCs w:val="22"/>
        </w:rPr>
        <w:t xml:space="preserve"> </w:t>
      </w:r>
      <w:r w:rsidRPr="00B4721B">
        <w:rPr>
          <w:rFonts w:ascii="Times New Roman" w:hAnsi="Times New Roman" w:cs="Times New Roman"/>
          <w:bCs/>
          <w:iCs/>
          <w:szCs w:val="22"/>
        </w:rPr>
        <w:t>Food Sci</w:t>
      </w:r>
      <w:r w:rsidR="00DA39F8">
        <w:rPr>
          <w:rFonts w:ascii="Times New Roman" w:hAnsi="Times New Roman" w:cs="Times New Roman"/>
          <w:bCs/>
          <w:iCs/>
          <w:szCs w:val="22"/>
        </w:rPr>
        <w:t>.</w:t>
      </w:r>
      <w:r w:rsidRPr="00B4721B">
        <w:rPr>
          <w:rFonts w:ascii="Times New Roman" w:hAnsi="Times New Roman" w:cs="Times New Roman"/>
          <w:bCs/>
          <w:szCs w:val="22"/>
        </w:rPr>
        <w:t xml:space="preserve"> </w:t>
      </w:r>
      <w:r w:rsidRPr="00B4721B">
        <w:rPr>
          <w:rFonts w:ascii="Times New Roman" w:hAnsi="Times New Roman" w:cs="Times New Roman"/>
          <w:b/>
          <w:bCs/>
          <w:szCs w:val="22"/>
        </w:rPr>
        <w:t>49</w:t>
      </w:r>
      <w:r w:rsidRPr="00B4721B">
        <w:rPr>
          <w:rFonts w:ascii="Times New Roman" w:hAnsi="Times New Roman" w:cs="Times New Roman"/>
          <w:bCs/>
          <w:szCs w:val="22"/>
        </w:rPr>
        <w:t>:1057-1060.</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gramStart"/>
      <w:r w:rsidRPr="00B4721B">
        <w:rPr>
          <w:rFonts w:ascii="Times New Roman" w:hAnsi="Times New Roman" w:cs="Times New Roman"/>
          <w:bCs/>
          <w:szCs w:val="22"/>
        </w:rPr>
        <w:t xml:space="preserve">Ryan, J. R., </w:t>
      </w:r>
      <w:proofErr w:type="spellStart"/>
      <w:r w:rsidRPr="00B4721B">
        <w:rPr>
          <w:rFonts w:ascii="Times New Roman" w:hAnsi="Times New Roman" w:cs="Times New Roman"/>
          <w:bCs/>
          <w:szCs w:val="22"/>
        </w:rPr>
        <w:t>Kratzer</w:t>
      </w:r>
      <w:proofErr w:type="spellEnd"/>
      <w:r w:rsidR="00F72562" w:rsidRPr="00B4721B">
        <w:rPr>
          <w:rFonts w:ascii="Times New Roman" w:hAnsi="Times New Roman" w:cs="Times New Roman"/>
          <w:bCs/>
          <w:szCs w:val="22"/>
        </w:rPr>
        <w:t xml:space="preserve"> F. H.</w:t>
      </w:r>
      <w:r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Grau</w:t>
      </w:r>
      <w:proofErr w:type="spellEnd"/>
      <w:r w:rsidRPr="00B4721B">
        <w:rPr>
          <w:rFonts w:ascii="Times New Roman" w:hAnsi="Times New Roman" w:cs="Times New Roman"/>
          <w:bCs/>
          <w:szCs w:val="22"/>
        </w:rPr>
        <w:t xml:space="preserve"> </w:t>
      </w:r>
      <w:r w:rsidR="00F72562" w:rsidRPr="00B4721B">
        <w:rPr>
          <w:rFonts w:ascii="Times New Roman" w:hAnsi="Times New Roman" w:cs="Times New Roman"/>
          <w:bCs/>
          <w:szCs w:val="22"/>
        </w:rPr>
        <w:t>C. R.</w:t>
      </w:r>
      <w:r w:rsidR="002D76F2" w:rsidRPr="002D76F2">
        <w:rPr>
          <w:rFonts w:ascii="Times New Roman" w:hAnsi="Times New Roman" w:cs="Times New Roman"/>
          <w:bCs/>
          <w:szCs w:val="22"/>
        </w:rPr>
        <w:t xml:space="preserve"> </w:t>
      </w:r>
      <w:r w:rsidR="002D76F2">
        <w:rPr>
          <w:rFonts w:ascii="Times New Roman" w:hAnsi="Times New Roman" w:cs="Times New Roman"/>
          <w:bCs/>
          <w:szCs w:val="22"/>
        </w:rPr>
        <w:t>and</w:t>
      </w:r>
      <w:r w:rsidR="00F72562"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Vohra</w:t>
      </w:r>
      <w:proofErr w:type="spellEnd"/>
      <w:r w:rsidR="00F72562" w:rsidRPr="00B4721B">
        <w:rPr>
          <w:rFonts w:ascii="Times New Roman" w:hAnsi="Times New Roman" w:cs="Times New Roman"/>
          <w:bCs/>
          <w:szCs w:val="22"/>
        </w:rPr>
        <w:t xml:space="preserve"> P. (</w:t>
      </w:r>
      <w:r w:rsidRPr="00B4721B">
        <w:rPr>
          <w:rFonts w:ascii="Times New Roman" w:hAnsi="Times New Roman" w:cs="Times New Roman"/>
          <w:bCs/>
          <w:szCs w:val="22"/>
        </w:rPr>
        <w:t>1986</w:t>
      </w:r>
      <w:r w:rsidR="00F72562" w:rsidRPr="00B4721B">
        <w:rPr>
          <w:rFonts w:ascii="Times New Roman" w:hAnsi="Times New Roman" w:cs="Times New Roman"/>
          <w:bCs/>
          <w:szCs w:val="22"/>
        </w:rPr>
        <w:t>)</w:t>
      </w:r>
      <w:r w:rsidRPr="00B4721B">
        <w:rPr>
          <w:rFonts w:ascii="Times New Roman" w:hAnsi="Times New Roman" w:cs="Times New Roman"/>
          <w:bCs/>
          <w:szCs w:val="22"/>
        </w:rPr>
        <w:t>.</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Glandless cottonseed meal for laying and breeding hens and broiler chicks.</w:t>
      </w:r>
      <w:proofErr w:type="gramEnd"/>
      <w:r w:rsidRPr="00B4721B">
        <w:rPr>
          <w:rFonts w:ascii="Times New Roman" w:hAnsi="Times New Roman" w:cs="Times New Roman"/>
          <w:bCs/>
          <w:szCs w:val="22"/>
        </w:rPr>
        <w:t xml:space="preserve"> </w:t>
      </w:r>
      <w:r w:rsidRPr="00B4721B">
        <w:rPr>
          <w:rFonts w:ascii="Times New Roman" w:hAnsi="Times New Roman" w:cs="Times New Roman"/>
          <w:bCs/>
          <w:iCs/>
          <w:szCs w:val="22"/>
        </w:rPr>
        <w:t>Poultry Sci</w:t>
      </w:r>
      <w:r w:rsidR="00DA39F8">
        <w:rPr>
          <w:rFonts w:ascii="Times New Roman" w:hAnsi="Times New Roman" w:cs="Times New Roman"/>
          <w:bCs/>
          <w:iCs/>
          <w:szCs w:val="22"/>
        </w:rPr>
        <w:t>.</w:t>
      </w:r>
      <w:r w:rsidRPr="00B4721B">
        <w:rPr>
          <w:rFonts w:ascii="Times New Roman" w:hAnsi="Times New Roman" w:cs="Times New Roman"/>
          <w:bCs/>
          <w:szCs w:val="22"/>
        </w:rPr>
        <w:t xml:space="preserve"> </w:t>
      </w:r>
      <w:r w:rsidRPr="00B4721B">
        <w:rPr>
          <w:rFonts w:ascii="Times New Roman" w:hAnsi="Times New Roman" w:cs="Times New Roman"/>
          <w:b/>
          <w:bCs/>
          <w:szCs w:val="22"/>
        </w:rPr>
        <w:t>65</w:t>
      </w:r>
      <w:r w:rsidRPr="00B4721B">
        <w:rPr>
          <w:rFonts w:ascii="Times New Roman" w:hAnsi="Times New Roman" w:cs="Times New Roman"/>
          <w:bCs/>
          <w:szCs w:val="22"/>
        </w:rPr>
        <w:t xml:space="preserve"> </w:t>
      </w:r>
      <w:r w:rsidRPr="00DA39F8">
        <w:rPr>
          <w:rFonts w:ascii="Times New Roman" w:hAnsi="Times New Roman" w:cs="Times New Roman"/>
          <w:b/>
          <w:bCs/>
          <w:szCs w:val="22"/>
        </w:rPr>
        <w:t>(5):</w:t>
      </w:r>
      <w:r w:rsidRPr="00B4721B">
        <w:rPr>
          <w:rFonts w:ascii="Times New Roman" w:hAnsi="Times New Roman" w:cs="Times New Roman"/>
          <w:bCs/>
          <w:szCs w:val="22"/>
        </w:rPr>
        <w:t xml:space="preserve"> 949-955.</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r w:rsidRPr="00B4721B">
        <w:rPr>
          <w:rFonts w:ascii="Times New Roman" w:hAnsi="Times New Roman" w:cs="Times New Roman"/>
          <w:bCs/>
          <w:szCs w:val="22"/>
        </w:rPr>
        <w:t>Shi, A.H., Zhang</w:t>
      </w:r>
      <w:r w:rsidR="00F72562" w:rsidRPr="00B4721B">
        <w:rPr>
          <w:rFonts w:ascii="Times New Roman" w:hAnsi="Times New Roman" w:cs="Times New Roman"/>
          <w:bCs/>
          <w:szCs w:val="22"/>
        </w:rPr>
        <w:t xml:space="preserve"> Y.</w:t>
      </w:r>
      <w:r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Qu</w:t>
      </w:r>
      <w:proofErr w:type="spellEnd"/>
      <w:r w:rsidR="00F72562" w:rsidRPr="00B4721B">
        <w:rPr>
          <w:rFonts w:ascii="Times New Roman" w:hAnsi="Times New Roman" w:cs="Times New Roman"/>
          <w:bCs/>
          <w:szCs w:val="22"/>
        </w:rPr>
        <w:t xml:space="preserve"> P.</w:t>
      </w:r>
      <w:proofErr w:type="gramStart"/>
      <w:r w:rsidRPr="00B4721B">
        <w:rPr>
          <w:rFonts w:ascii="Times New Roman" w:hAnsi="Times New Roman" w:cs="Times New Roman"/>
          <w:bCs/>
          <w:szCs w:val="22"/>
        </w:rPr>
        <w:t>,.</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 xml:space="preserve">Yan </w:t>
      </w:r>
      <w:r w:rsidR="00F72562" w:rsidRPr="00B4721B">
        <w:rPr>
          <w:rFonts w:ascii="Times New Roman" w:hAnsi="Times New Roman" w:cs="Times New Roman"/>
          <w:bCs/>
          <w:szCs w:val="22"/>
        </w:rPr>
        <w:t xml:space="preserve">J. G </w:t>
      </w:r>
      <w:r w:rsidR="002D76F2">
        <w:rPr>
          <w:rFonts w:ascii="Times New Roman" w:hAnsi="Times New Roman" w:cs="Times New Roman"/>
          <w:bCs/>
          <w:szCs w:val="22"/>
        </w:rPr>
        <w:t>and</w:t>
      </w:r>
      <w:r w:rsidRPr="00B4721B">
        <w:rPr>
          <w:rFonts w:ascii="Times New Roman" w:hAnsi="Times New Roman" w:cs="Times New Roman"/>
          <w:bCs/>
          <w:szCs w:val="22"/>
        </w:rPr>
        <w:t xml:space="preserve"> Xiao</w:t>
      </w:r>
      <w:r w:rsidR="00F72562" w:rsidRPr="00B4721B">
        <w:rPr>
          <w:rFonts w:ascii="Times New Roman" w:hAnsi="Times New Roman" w:cs="Times New Roman"/>
          <w:bCs/>
          <w:szCs w:val="22"/>
        </w:rPr>
        <w:t xml:space="preserve"> H. J.</w:t>
      </w:r>
      <w:r w:rsidRPr="00B4721B">
        <w:rPr>
          <w:rFonts w:ascii="Times New Roman" w:hAnsi="Times New Roman" w:cs="Times New Roman"/>
          <w:bCs/>
          <w:szCs w:val="22"/>
        </w:rPr>
        <w:t xml:space="preserve"> </w:t>
      </w:r>
      <w:r w:rsidR="00F72562" w:rsidRPr="00B4721B">
        <w:rPr>
          <w:rFonts w:ascii="Times New Roman" w:hAnsi="Times New Roman" w:cs="Times New Roman"/>
          <w:bCs/>
          <w:szCs w:val="22"/>
        </w:rPr>
        <w:t>(</w:t>
      </w:r>
      <w:r w:rsidRPr="00B4721B">
        <w:rPr>
          <w:rFonts w:ascii="Times New Roman" w:hAnsi="Times New Roman" w:cs="Times New Roman"/>
          <w:bCs/>
          <w:szCs w:val="22"/>
        </w:rPr>
        <w:t>1998</w:t>
      </w:r>
      <w:r w:rsidR="00F72562" w:rsidRPr="00B4721B">
        <w:rPr>
          <w:rFonts w:ascii="Times New Roman" w:hAnsi="Times New Roman" w:cs="Times New Roman"/>
          <w:bCs/>
          <w:szCs w:val="22"/>
        </w:rPr>
        <w:t>)</w:t>
      </w:r>
      <w:r w:rsidRPr="00B4721B">
        <w:rPr>
          <w:rFonts w:ascii="Times New Roman" w:hAnsi="Times New Roman" w:cs="Times New Roman"/>
          <w:bCs/>
          <w:szCs w:val="22"/>
        </w:rPr>
        <w:t>.</w:t>
      </w:r>
      <w:proofErr w:type="gramEnd"/>
      <w:r w:rsidRPr="00B4721B">
        <w:rPr>
          <w:rFonts w:ascii="Times New Roman" w:hAnsi="Times New Roman" w:cs="Times New Roman"/>
          <w:bCs/>
          <w:szCs w:val="22"/>
        </w:rPr>
        <w:t xml:space="preserve"> Screening and breeding of highly </w:t>
      </w:r>
      <w:proofErr w:type="gramStart"/>
      <w:r w:rsidRPr="00B4721B">
        <w:rPr>
          <w:rFonts w:ascii="Times New Roman" w:hAnsi="Times New Roman" w:cs="Times New Roman"/>
          <w:bCs/>
          <w:szCs w:val="22"/>
        </w:rPr>
        <w:t>effected</w:t>
      </w:r>
      <w:proofErr w:type="gramEnd"/>
      <w:r w:rsidRPr="00B4721B">
        <w:rPr>
          <w:rFonts w:ascii="Times New Roman" w:hAnsi="Times New Roman" w:cs="Times New Roman"/>
          <w:bCs/>
          <w:szCs w:val="22"/>
        </w:rPr>
        <w:t xml:space="preserve"> degrading cotton-phenol strains and study on detoxification technology and conditions. </w:t>
      </w:r>
      <w:proofErr w:type="spellStart"/>
      <w:proofErr w:type="gramStart"/>
      <w:r w:rsidRPr="00B4721B">
        <w:rPr>
          <w:rFonts w:ascii="Times New Roman" w:hAnsi="Times New Roman" w:cs="Times New Roman"/>
          <w:bCs/>
          <w:iCs/>
          <w:szCs w:val="22"/>
        </w:rPr>
        <w:t>Acta</w:t>
      </w:r>
      <w:proofErr w:type="spellEnd"/>
      <w:r w:rsidRPr="00B4721B">
        <w:rPr>
          <w:rFonts w:ascii="Times New Roman" w:hAnsi="Times New Roman" w:cs="Times New Roman"/>
          <w:bCs/>
          <w:iCs/>
          <w:szCs w:val="22"/>
        </w:rPr>
        <w:t xml:space="preserve"> </w:t>
      </w:r>
      <w:proofErr w:type="spellStart"/>
      <w:r w:rsidRPr="00B4721B">
        <w:rPr>
          <w:rFonts w:ascii="Times New Roman" w:hAnsi="Times New Roman" w:cs="Times New Roman"/>
          <w:bCs/>
          <w:iCs/>
          <w:szCs w:val="22"/>
        </w:rPr>
        <w:t>Microbiol</w:t>
      </w:r>
      <w:proofErr w:type="spellEnd"/>
      <w:r w:rsidR="00DA39F8">
        <w:rPr>
          <w:rFonts w:ascii="Times New Roman" w:hAnsi="Times New Roman" w:cs="Times New Roman"/>
          <w:bCs/>
          <w:iCs/>
          <w:szCs w:val="22"/>
        </w:rPr>
        <w:t>.</w:t>
      </w:r>
      <w:proofErr w:type="gramEnd"/>
      <w:r w:rsidRPr="00B4721B">
        <w:rPr>
          <w:rFonts w:ascii="Times New Roman" w:hAnsi="Times New Roman" w:cs="Times New Roman"/>
          <w:bCs/>
          <w:iCs/>
          <w:szCs w:val="22"/>
        </w:rPr>
        <w:t xml:space="preserve"> </w:t>
      </w:r>
      <w:proofErr w:type="gramStart"/>
      <w:r w:rsidRPr="00B4721B">
        <w:rPr>
          <w:rFonts w:ascii="Times New Roman" w:hAnsi="Times New Roman" w:cs="Times New Roman"/>
          <w:bCs/>
          <w:iCs/>
          <w:szCs w:val="22"/>
        </w:rPr>
        <w:t>Sin</w:t>
      </w:r>
      <w:r w:rsidR="00DA39F8">
        <w:rPr>
          <w:rFonts w:ascii="Times New Roman" w:hAnsi="Times New Roman" w:cs="Times New Roman"/>
          <w:bCs/>
          <w:iCs/>
          <w:szCs w:val="22"/>
        </w:rPr>
        <w:t>.</w:t>
      </w:r>
      <w:proofErr w:type="gramEnd"/>
      <w:r w:rsidRPr="00B4721B">
        <w:rPr>
          <w:rFonts w:ascii="Times New Roman" w:hAnsi="Times New Roman" w:cs="Times New Roman"/>
          <w:bCs/>
          <w:iCs/>
          <w:szCs w:val="22"/>
        </w:rPr>
        <w:t xml:space="preserve"> </w:t>
      </w:r>
      <w:r w:rsidRPr="00B4721B">
        <w:rPr>
          <w:rFonts w:ascii="Times New Roman" w:hAnsi="Times New Roman" w:cs="Times New Roman"/>
          <w:b/>
          <w:bCs/>
          <w:szCs w:val="22"/>
        </w:rPr>
        <w:t>38</w:t>
      </w:r>
      <w:r w:rsidRPr="00DA39F8">
        <w:rPr>
          <w:rFonts w:ascii="Times New Roman" w:hAnsi="Times New Roman" w:cs="Times New Roman"/>
          <w:b/>
          <w:bCs/>
          <w:szCs w:val="22"/>
        </w:rPr>
        <w:t>(4):</w:t>
      </w:r>
      <w:r w:rsidRPr="00B4721B">
        <w:rPr>
          <w:rFonts w:ascii="Times New Roman" w:hAnsi="Times New Roman" w:cs="Times New Roman"/>
          <w:bCs/>
          <w:szCs w:val="22"/>
        </w:rPr>
        <w:t xml:space="preserve"> 318-320.</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r w:rsidRPr="00B4721B">
        <w:rPr>
          <w:rFonts w:ascii="Times New Roman" w:hAnsi="Times New Roman" w:cs="Times New Roman"/>
          <w:bCs/>
          <w:szCs w:val="22"/>
        </w:rPr>
        <w:t xml:space="preserve">Smith, </w:t>
      </w:r>
      <w:r w:rsidR="00F72562" w:rsidRPr="00B4721B">
        <w:rPr>
          <w:rFonts w:ascii="Times New Roman" w:hAnsi="Times New Roman" w:cs="Times New Roman"/>
          <w:bCs/>
          <w:szCs w:val="22"/>
        </w:rPr>
        <w:t>K. (</w:t>
      </w:r>
      <w:r w:rsidRPr="00B4721B">
        <w:rPr>
          <w:rFonts w:ascii="Times New Roman" w:hAnsi="Times New Roman" w:cs="Times New Roman"/>
          <w:bCs/>
          <w:szCs w:val="22"/>
        </w:rPr>
        <w:t>1973</w:t>
      </w:r>
      <w:r w:rsidR="00F72562" w:rsidRPr="00B4721B">
        <w:rPr>
          <w:rFonts w:ascii="Times New Roman" w:hAnsi="Times New Roman" w:cs="Times New Roman"/>
          <w:bCs/>
          <w:szCs w:val="22"/>
        </w:rPr>
        <w:t>)</w:t>
      </w:r>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Advances in Oilseed protein Utilization.</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Alternative Sources of Protein for Animal Production.</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National Academy of Sciences, Washington, DC.</w:t>
      </w:r>
      <w:proofErr w:type="gramEnd"/>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spellStart"/>
      <w:proofErr w:type="gramStart"/>
      <w:r w:rsidRPr="00B4721B">
        <w:rPr>
          <w:rFonts w:ascii="Times New Roman" w:hAnsi="Times New Roman" w:cs="Times New Roman"/>
          <w:bCs/>
          <w:szCs w:val="22"/>
        </w:rPr>
        <w:lastRenderedPageBreak/>
        <w:t>Tabatabai</w:t>
      </w:r>
      <w:proofErr w:type="spellEnd"/>
      <w:r w:rsidRPr="00B4721B">
        <w:rPr>
          <w:rFonts w:ascii="Times New Roman" w:hAnsi="Times New Roman" w:cs="Times New Roman"/>
          <w:bCs/>
          <w:szCs w:val="22"/>
        </w:rPr>
        <w:t xml:space="preserve">, F., </w:t>
      </w:r>
      <w:proofErr w:type="spellStart"/>
      <w:r w:rsidRPr="00B4721B">
        <w:rPr>
          <w:rFonts w:ascii="Times New Roman" w:hAnsi="Times New Roman" w:cs="Times New Roman"/>
          <w:bCs/>
          <w:szCs w:val="22"/>
        </w:rPr>
        <w:t>Golian</w:t>
      </w:r>
      <w:proofErr w:type="spellEnd"/>
      <w:r w:rsidRPr="00B4721B">
        <w:rPr>
          <w:rFonts w:ascii="Times New Roman" w:hAnsi="Times New Roman" w:cs="Times New Roman"/>
          <w:bCs/>
          <w:szCs w:val="22"/>
        </w:rPr>
        <w:t xml:space="preserve"> </w:t>
      </w:r>
      <w:r w:rsidR="00F72562" w:rsidRPr="00B4721B">
        <w:rPr>
          <w:rFonts w:ascii="Times New Roman" w:hAnsi="Times New Roman" w:cs="Times New Roman"/>
          <w:bCs/>
          <w:szCs w:val="22"/>
        </w:rPr>
        <w:t>A.</w:t>
      </w:r>
      <w:r w:rsidR="002D76F2" w:rsidRPr="002D76F2">
        <w:rPr>
          <w:rFonts w:ascii="Times New Roman" w:hAnsi="Times New Roman" w:cs="Times New Roman"/>
          <w:bCs/>
          <w:szCs w:val="22"/>
        </w:rPr>
        <w:t xml:space="preserve"> </w:t>
      </w:r>
      <w:r w:rsidR="002D76F2">
        <w:rPr>
          <w:rFonts w:ascii="Times New Roman" w:hAnsi="Times New Roman" w:cs="Times New Roman"/>
          <w:bCs/>
          <w:szCs w:val="22"/>
        </w:rPr>
        <w:t>and</w:t>
      </w:r>
      <w:r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Salarmoeini</w:t>
      </w:r>
      <w:proofErr w:type="spellEnd"/>
      <w:r w:rsidR="00F72562" w:rsidRPr="00B4721B">
        <w:rPr>
          <w:rFonts w:ascii="Times New Roman" w:hAnsi="Times New Roman" w:cs="Times New Roman"/>
          <w:bCs/>
          <w:szCs w:val="22"/>
        </w:rPr>
        <w:t xml:space="preserve"> M.</w:t>
      </w:r>
      <w:r w:rsidRPr="00B4721B">
        <w:rPr>
          <w:rFonts w:ascii="Times New Roman" w:hAnsi="Times New Roman" w:cs="Times New Roman"/>
          <w:bCs/>
          <w:szCs w:val="22"/>
        </w:rPr>
        <w:t xml:space="preserve"> </w:t>
      </w:r>
      <w:r w:rsidR="00F72562" w:rsidRPr="00B4721B">
        <w:rPr>
          <w:rFonts w:ascii="Times New Roman" w:hAnsi="Times New Roman" w:cs="Times New Roman"/>
          <w:bCs/>
          <w:szCs w:val="22"/>
        </w:rPr>
        <w:t>(</w:t>
      </w:r>
      <w:r w:rsidRPr="00B4721B">
        <w:rPr>
          <w:rFonts w:ascii="Times New Roman" w:hAnsi="Times New Roman" w:cs="Times New Roman"/>
          <w:bCs/>
          <w:szCs w:val="22"/>
        </w:rPr>
        <w:t>2002</w:t>
      </w:r>
      <w:r w:rsidR="00F72562" w:rsidRPr="00B4721B">
        <w:rPr>
          <w:rFonts w:ascii="Times New Roman" w:hAnsi="Times New Roman" w:cs="Times New Roman"/>
          <w:bCs/>
          <w:szCs w:val="22"/>
        </w:rPr>
        <w:t>)</w:t>
      </w:r>
      <w:r w:rsidRPr="00B4721B">
        <w:rPr>
          <w:rFonts w:ascii="Times New Roman" w:hAnsi="Times New Roman" w:cs="Times New Roman"/>
          <w:bCs/>
          <w:szCs w:val="22"/>
        </w:rPr>
        <w:t>.</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Determination and detoxification methods of cottonseed meal gossypol for broiler chicken rations.</w:t>
      </w:r>
      <w:proofErr w:type="gramEnd"/>
      <w:r w:rsidRPr="00B4721B">
        <w:rPr>
          <w:rFonts w:ascii="Times New Roman" w:hAnsi="Times New Roman" w:cs="Times New Roman"/>
          <w:bCs/>
          <w:szCs w:val="22"/>
        </w:rPr>
        <w:t xml:space="preserve"> </w:t>
      </w:r>
      <w:r w:rsidRPr="00B4721B">
        <w:rPr>
          <w:rFonts w:ascii="Times New Roman" w:hAnsi="Times New Roman" w:cs="Times New Roman"/>
          <w:bCs/>
          <w:iCs/>
          <w:szCs w:val="22"/>
        </w:rPr>
        <w:t>Agri</w:t>
      </w:r>
      <w:r w:rsidR="001A385E">
        <w:rPr>
          <w:rFonts w:ascii="Times New Roman" w:hAnsi="Times New Roman" w:cs="Times New Roman"/>
          <w:bCs/>
          <w:iCs/>
          <w:szCs w:val="22"/>
        </w:rPr>
        <w:t>.</w:t>
      </w:r>
      <w:r w:rsidRPr="00B4721B">
        <w:rPr>
          <w:rFonts w:ascii="Times New Roman" w:hAnsi="Times New Roman" w:cs="Times New Roman"/>
          <w:bCs/>
          <w:iCs/>
          <w:szCs w:val="22"/>
        </w:rPr>
        <w:t xml:space="preserve"> Sci</w:t>
      </w:r>
      <w:r w:rsidR="001A385E">
        <w:rPr>
          <w:rFonts w:ascii="Times New Roman" w:hAnsi="Times New Roman" w:cs="Times New Roman"/>
          <w:bCs/>
          <w:iCs/>
          <w:szCs w:val="22"/>
        </w:rPr>
        <w:t>.</w:t>
      </w:r>
      <w:r w:rsidRPr="00B4721B">
        <w:rPr>
          <w:rFonts w:ascii="Times New Roman" w:hAnsi="Times New Roman" w:cs="Times New Roman"/>
          <w:bCs/>
          <w:iCs/>
          <w:szCs w:val="22"/>
        </w:rPr>
        <w:t xml:space="preserve"> Tech</w:t>
      </w:r>
      <w:r w:rsidR="001A385E">
        <w:rPr>
          <w:rFonts w:ascii="Times New Roman" w:hAnsi="Times New Roman" w:cs="Times New Roman"/>
          <w:bCs/>
          <w:iCs/>
          <w:szCs w:val="22"/>
        </w:rPr>
        <w:t>.</w:t>
      </w:r>
      <w:r w:rsidRPr="00B4721B">
        <w:rPr>
          <w:rFonts w:ascii="Times New Roman" w:hAnsi="Times New Roman" w:cs="Times New Roman"/>
          <w:bCs/>
          <w:szCs w:val="22"/>
        </w:rPr>
        <w:t xml:space="preserve"> </w:t>
      </w:r>
      <w:r w:rsidRPr="00B4721B">
        <w:rPr>
          <w:rFonts w:ascii="Times New Roman" w:hAnsi="Times New Roman" w:cs="Times New Roman"/>
          <w:b/>
          <w:bCs/>
          <w:szCs w:val="22"/>
        </w:rPr>
        <w:t>16</w:t>
      </w:r>
      <w:r w:rsidRPr="001A385E">
        <w:rPr>
          <w:rFonts w:ascii="Times New Roman" w:hAnsi="Times New Roman" w:cs="Times New Roman"/>
          <w:b/>
          <w:bCs/>
          <w:szCs w:val="22"/>
        </w:rPr>
        <w:t>(1):</w:t>
      </w:r>
      <w:r w:rsidRPr="00B4721B">
        <w:rPr>
          <w:rFonts w:ascii="Times New Roman" w:hAnsi="Times New Roman" w:cs="Times New Roman"/>
          <w:bCs/>
          <w:szCs w:val="22"/>
        </w:rPr>
        <w:t xml:space="preserve"> 3-15.</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gramStart"/>
      <w:r w:rsidRPr="00B4721B">
        <w:rPr>
          <w:rFonts w:ascii="Times New Roman" w:hAnsi="Times New Roman" w:cs="Times New Roman"/>
          <w:bCs/>
          <w:szCs w:val="22"/>
        </w:rPr>
        <w:t>Watkins, S. E., Skinner</w:t>
      </w:r>
      <w:r w:rsidR="00F72562" w:rsidRPr="00B4721B">
        <w:rPr>
          <w:rFonts w:ascii="Times New Roman" w:hAnsi="Times New Roman" w:cs="Times New Roman"/>
          <w:bCs/>
          <w:szCs w:val="22"/>
        </w:rPr>
        <w:t xml:space="preserve"> J. T.</w:t>
      </w:r>
      <w:r w:rsidRPr="00B4721B">
        <w:rPr>
          <w:rFonts w:ascii="Times New Roman" w:hAnsi="Times New Roman" w:cs="Times New Roman"/>
          <w:bCs/>
          <w:szCs w:val="22"/>
        </w:rPr>
        <w:t xml:space="preserve">, Adams </w:t>
      </w:r>
      <w:r w:rsidR="00F72562" w:rsidRPr="00B4721B">
        <w:rPr>
          <w:rFonts w:ascii="Times New Roman" w:hAnsi="Times New Roman" w:cs="Times New Roman"/>
          <w:bCs/>
          <w:szCs w:val="22"/>
        </w:rPr>
        <w:t>M. H.</w:t>
      </w:r>
      <w:r w:rsidR="002D76F2" w:rsidRPr="002D76F2">
        <w:rPr>
          <w:rFonts w:ascii="Times New Roman" w:hAnsi="Times New Roman" w:cs="Times New Roman"/>
          <w:bCs/>
          <w:szCs w:val="22"/>
        </w:rPr>
        <w:t xml:space="preserve"> </w:t>
      </w:r>
      <w:r w:rsidR="002D76F2">
        <w:rPr>
          <w:rFonts w:ascii="Times New Roman" w:hAnsi="Times New Roman" w:cs="Times New Roman"/>
          <w:bCs/>
          <w:szCs w:val="22"/>
        </w:rPr>
        <w:t>and</w:t>
      </w:r>
      <w:r w:rsidR="00F72562"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Waldroup</w:t>
      </w:r>
      <w:proofErr w:type="spellEnd"/>
      <w:r w:rsidR="00F72562" w:rsidRPr="00B4721B">
        <w:rPr>
          <w:rFonts w:ascii="Times New Roman" w:hAnsi="Times New Roman" w:cs="Times New Roman"/>
          <w:bCs/>
          <w:szCs w:val="22"/>
        </w:rPr>
        <w:t xml:space="preserve"> P.W. (</w:t>
      </w:r>
      <w:r w:rsidRPr="00B4721B">
        <w:rPr>
          <w:rFonts w:ascii="Times New Roman" w:hAnsi="Times New Roman" w:cs="Times New Roman"/>
          <w:bCs/>
          <w:szCs w:val="22"/>
        </w:rPr>
        <w:t>1993</w:t>
      </w:r>
      <w:r w:rsidR="00F72562" w:rsidRPr="00B4721B">
        <w:rPr>
          <w:rFonts w:ascii="Times New Roman" w:hAnsi="Times New Roman" w:cs="Times New Roman"/>
          <w:bCs/>
          <w:szCs w:val="22"/>
        </w:rPr>
        <w:t>)</w:t>
      </w:r>
      <w:r w:rsidRPr="00B4721B">
        <w:rPr>
          <w:rFonts w:ascii="Times New Roman" w:hAnsi="Times New Roman" w:cs="Times New Roman"/>
          <w:bCs/>
          <w:szCs w:val="22"/>
        </w:rPr>
        <w:t>.</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An evaluation of low-gossypol cottonseed meal in diets for broiler chickens.</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szCs w:val="22"/>
        </w:rPr>
        <w:t>Effect of cottonseed meal level and lysine supplementation.</w:t>
      </w:r>
      <w:proofErr w:type="gramEnd"/>
      <w:r w:rsidRPr="00B4721B">
        <w:rPr>
          <w:rFonts w:ascii="Times New Roman" w:hAnsi="Times New Roman" w:cs="Times New Roman"/>
          <w:bCs/>
          <w:szCs w:val="22"/>
        </w:rPr>
        <w:t xml:space="preserve"> </w:t>
      </w:r>
      <w:proofErr w:type="gramStart"/>
      <w:r w:rsidRPr="00B4721B">
        <w:rPr>
          <w:rFonts w:ascii="Times New Roman" w:hAnsi="Times New Roman" w:cs="Times New Roman"/>
          <w:bCs/>
          <w:iCs/>
          <w:szCs w:val="22"/>
        </w:rPr>
        <w:t>J</w:t>
      </w:r>
      <w:r w:rsidR="001A385E">
        <w:rPr>
          <w:rFonts w:ascii="Times New Roman" w:hAnsi="Times New Roman" w:cs="Times New Roman"/>
          <w:bCs/>
          <w:iCs/>
          <w:szCs w:val="22"/>
        </w:rPr>
        <w:t>.</w:t>
      </w:r>
      <w:r w:rsidRPr="00B4721B">
        <w:rPr>
          <w:rFonts w:ascii="Times New Roman" w:hAnsi="Times New Roman" w:cs="Times New Roman"/>
          <w:bCs/>
          <w:iCs/>
          <w:szCs w:val="22"/>
        </w:rPr>
        <w:t xml:space="preserve"> Appl</w:t>
      </w:r>
      <w:r w:rsidR="001A385E">
        <w:rPr>
          <w:rFonts w:ascii="Times New Roman" w:hAnsi="Times New Roman" w:cs="Times New Roman"/>
          <w:bCs/>
          <w:iCs/>
          <w:szCs w:val="22"/>
        </w:rPr>
        <w:t>.</w:t>
      </w:r>
      <w:r w:rsidRPr="00B4721B">
        <w:rPr>
          <w:rFonts w:ascii="Times New Roman" w:hAnsi="Times New Roman" w:cs="Times New Roman"/>
          <w:bCs/>
          <w:iCs/>
          <w:szCs w:val="22"/>
        </w:rPr>
        <w:t xml:space="preserve"> Poultry Res</w:t>
      </w:r>
      <w:r w:rsidR="001A385E">
        <w:rPr>
          <w:rFonts w:ascii="Times New Roman" w:hAnsi="Times New Roman" w:cs="Times New Roman"/>
          <w:bCs/>
          <w:iCs/>
          <w:szCs w:val="22"/>
        </w:rPr>
        <w:t>.</w:t>
      </w:r>
      <w:r w:rsidRPr="00B4721B">
        <w:rPr>
          <w:rFonts w:ascii="Times New Roman" w:hAnsi="Times New Roman" w:cs="Times New Roman"/>
          <w:bCs/>
          <w:szCs w:val="22"/>
        </w:rPr>
        <w:t xml:space="preserve"> </w:t>
      </w:r>
      <w:r w:rsidRPr="00B4721B">
        <w:rPr>
          <w:rFonts w:ascii="Times New Roman" w:hAnsi="Times New Roman" w:cs="Times New Roman"/>
          <w:b/>
          <w:bCs/>
          <w:szCs w:val="22"/>
        </w:rPr>
        <w:t>2</w:t>
      </w:r>
      <w:r w:rsidRPr="00B4721B">
        <w:rPr>
          <w:rFonts w:ascii="Times New Roman" w:hAnsi="Times New Roman" w:cs="Times New Roman"/>
          <w:bCs/>
          <w:szCs w:val="22"/>
        </w:rPr>
        <w:t>: 221- 226.</w:t>
      </w:r>
      <w:proofErr w:type="gramEnd"/>
    </w:p>
    <w:p w:rsidR="00B86B90" w:rsidRPr="00B4721B" w:rsidRDefault="00B86B90" w:rsidP="00B4721B">
      <w:pPr>
        <w:autoSpaceDE w:val="0"/>
        <w:autoSpaceDN w:val="0"/>
        <w:adjustRightInd w:val="0"/>
        <w:spacing w:after="0" w:line="360" w:lineRule="auto"/>
        <w:jc w:val="both"/>
        <w:rPr>
          <w:rStyle w:val="apple-converted-space"/>
          <w:rFonts w:ascii="Times New Roman" w:hAnsi="Times New Roman" w:cs="Times New Roman"/>
          <w:bCs/>
          <w:szCs w:val="22"/>
        </w:rPr>
      </w:pPr>
      <w:proofErr w:type="spellStart"/>
      <w:r w:rsidRPr="00B4721B">
        <w:rPr>
          <w:rFonts w:ascii="Times New Roman" w:hAnsi="Times New Roman" w:cs="Times New Roman"/>
          <w:bCs/>
          <w:szCs w:val="22"/>
        </w:rPr>
        <w:t>Weng</w:t>
      </w:r>
      <w:proofErr w:type="spellEnd"/>
      <w:r w:rsidRPr="00B4721B">
        <w:rPr>
          <w:rFonts w:ascii="Times New Roman" w:hAnsi="Times New Roman" w:cs="Times New Roman"/>
          <w:bCs/>
          <w:szCs w:val="22"/>
        </w:rPr>
        <w:t xml:space="preserve"> </w:t>
      </w:r>
      <w:r w:rsidR="004C1F48" w:rsidRPr="00B4721B">
        <w:rPr>
          <w:rFonts w:ascii="Times New Roman" w:hAnsi="Times New Roman" w:cs="Times New Roman"/>
          <w:bCs/>
          <w:szCs w:val="22"/>
        </w:rPr>
        <w:t>X.Y.</w:t>
      </w:r>
      <w:r w:rsidRPr="00B4721B">
        <w:rPr>
          <w:rFonts w:ascii="Times New Roman" w:hAnsi="Times New Roman" w:cs="Times New Roman"/>
          <w:bCs/>
          <w:szCs w:val="22"/>
        </w:rPr>
        <w:t xml:space="preserve"> and Sun</w:t>
      </w:r>
      <w:r w:rsidR="004C1F48" w:rsidRPr="00B4721B">
        <w:rPr>
          <w:rFonts w:ascii="Times New Roman" w:hAnsi="Times New Roman" w:cs="Times New Roman"/>
          <w:bCs/>
          <w:szCs w:val="22"/>
        </w:rPr>
        <w:t xml:space="preserve"> J.Y. </w:t>
      </w:r>
      <w:r w:rsidR="00F72562" w:rsidRPr="00B4721B">
        <w:rPr>
          <w:rFonts w:ascii="Times New Roman" w:hAnsi="Times New Roman" w:cs="Times New Roman"/>
          <w:bCs/>
          <w:szCs w:val="22"/>
        </w:rPr>
        <w:t>(</w:t>
      </w:r>
      <w:r w:rsidRPr="00B4721B">
        <w:rPr>
          <w:rFonts w:ascii="Times New Roman" w:hAnsi="Times New Roman" w:cs="Times New Roman"/>
          <w:bCs/>
          <w:szCs w:val="22"/>
        </w:rPr>
        <w:t>2006</w:t>
      </w:r>
      <w:r w:rsidR="00F72562" w:rsidRPr="00B4721B">
        <w:rPr>
          <w:rFonts w:ascii="Times New Roman" w:hAnsi="Times New Roman" w:cs="Times New Roman"/>
          <w:bCs/>
          <w:szCs w:val="22"/>
        </w:rPr>
        <w:t>)</w:t>
      </w:r>
      <w:r w:rsidRPr="00B4721B">
        <w:rPr>
          <w:rFonts w:ascii="Times New Roman" w:hAnsi="Times New Roman" w:cs="Times New Roman"/>
          <w:bCs/>
          <w:szCs w:val="22"/>
        </w:rPr>
        <w:t>. Biodegradation of free gossypol by a new strain of</w:t>
      </w:r>
      <w:r w:rsidRPr="00B4721B">
        <w:rPr>
          <w:rStyle w:val="apple-converted-space"/>
          <w:rFonts w:ascii="Times New Roman" w:hAnsi="Times New Roman" w:cs="Times New Roman"/>
          <w:bCs/>
          <w:szCs w:val="22"/>
        </w:rPr>
        <w:t> </w:t>
      </w:r>
      <w:r w:rsidRPr="00B4721B">
        <w:rPr>
          <w:rFonts w:ascii="Times New Roman" w:hAnsi="Times New Roman" w:cs="Times New Roman"/>
          <w:bCs/>
          <w:iCs/>
          <w:szCs w:val="22"/>
        </w:rPr>
        <w:t xml:space="preserve">Candida </w:t>
      </w:r>
      <w:proofErr w:type="spellStart"/>
      <w:r w:rsidRPr="00B4721B">
        <w:rPr>
          <w:rFonts w:ascii="Times New Roman" w:hAnsi="Times New Roman" w:cs="Times New Roman"/>
          <w:bCs/>
          <w:iCs/>
          <w:szCs w:val="22"/>
        </w:rPr>
        <w:t>tropicalis</w:t>
      </w:r>
      <w:proofErr w:type="spellEnd"/>
      <w:r w:rsidRPr="00B4721B">
        <w:rPr>
          <w:rStyle w:val="apple-converted-space"/>
          <w:rFonts w:ascii="Times New Roman" w:hAnsi="Times New Roman" w:cs="Times New Roman"/>
          <w:bCs/>
          <w:szCs w:val="22"/>
        </w:rPr>
        <w:t> </w:t>
      </w:r>
      <w:r w:rsidRPr="00B4721B">
        <w:rPr>
          <w:rFonts w:ascii="Times New Roman" w:hAnsi="Times New Roman" w:cs="Times New Roman"/>
          <w:bCs/>
          <w:szCs w:val="22"/>
        </w:rPr>
        <w:t xml:space="preserve">under solid state fermentation: Effects of fermentation parameters. </w:t>
      </w:r>
      <w:proofErr w:type="gramStart"/>
      <w:r w:rsidRPr="00B4721B">
        <w:rPr>
          <w:rFonts w:ascii="Times New Roman" w:hAnsi="Times New Roman" w:cs="Times New Roman"/>
          <w:bCs/>
          <w:iCs/>
          <w:szCs w:val="22"/>
        </w:rPr>
        <w:t xml:space="preserve">Process </w:t>
      </w:r>
      <w:proofErr w:type="spellStart"/>
      <w:r w:rsidRPr="00B4721B">
        <w:rPr>
          <w:rFonts w:ascii="Times New Roman" w:hAnsi="Times New Roman" w:cs="Times New Roman"/>
          <w:bCs/>
          <w:iCs/>
          <w:szCs w:val="22"/>
        </w:rPr>
        <w:t>Biochem</w:t>
      </w:r>
      <w:proofErr w:type="spellEnd"/>
      <w:r w:rsidR="001A385E">
        <w:rPr>
          <w:rFonts w:ascii="Times New Roman" w:hAnsi="Times New Roman" w:cs="Times New Roman"/>
          <w:bCs/>
          <w:iCs/>
          <w:szCs w:val="22"/>
        </w:rPr>
        <w:t>.</w:t>
      </w:r>
      <w:proofErr w:type="gramEnd"/>
      <w:r w:rsidRPr="00B4721B">
        <w:rPr>
          <w:rFonts w:ascii="Times New Roman" w:hAnsi="Times New Roman" w:cs="Times New Roman"/>
          <w:bCs/>
          <w:szCs w:val="22"/>
        </w:rPr>
        <w:t xml:space="preserve"> </w:t>
      </w:r>
      <w:r w:rsidRPr="00B4721B">
        <w:rPr>
          <w:rFonts w:ascii="Times New Roman" w:hAnsi="Times New Roman" w:cs="Times New Roman"/>
          <w:b/>
          <w:bCs/>
          <w:szCs w:val="22"/>
        </w:rPr>
        <w:t>41</w:t>
      </w:r>
      <w:r w:rsidRPr="00B4721B">
        <w:rPr>
          <w:rFonts w:ascii="Times New Roman" w:hAnsi="Times New Roman" w:cs="Times New Roman"/>
          <w:bCs/>
          <w:szCs w:val="22"/>
        </w:rPr>
        <w:t>:1663–1668.</w:t>
      </w:r>
      <w:r w:rsidRPr="00B4721B">
        <w:rPr>
          <w:rStyle w:val="apple-converted-space"/>
          <w:rFonts w:ascii="Times New Roman" w:hAnsi="Times New Roman" w:cs="Times New Roman"/>
          <w:bCs/>
          <w:szCs w:val="22"/>
        </w:rPr>
        <w:t> </w:t>
      </w:r>
    </w:p>
    <w:p w:rsidR="009B5D02" w:rsidRPr="00B4721B" w:rsidRDefault="009B5D02" w:rsidP="00B4721B">
      <w:pPr>
        <w:spacing w:after="0" w:line="360" w:lineRule="auto"/>
        <w:jc w:val="both"/>
        <w:rPr>
          <w:rFonts w:ascii="Times New Roman" w:hAnsi="Times New Roman" w:cs="Times New Roman"/>
          <w:bCs/>
          <w:iCs/>
          <w:szCs w:val="22"/>
        </w:rPr>
      </w:pPr>
      <w:proofErr w:type="gramStart"/>
      <w:r w:rsidRPr="00B4721B">
        <w:rPr>
          <w:rFonts w:ascii="Times New Roman" w:hAnsi="Times New Roman" w:cs="Times New Roman"/>
          <w:bCs/>
          <w:szCs w:val="22"/>
        </w:rPr>
        <w:t>WWW.</w:t>
      </w:r>
      <w:proofErr w:type="gramEnd"/>
      <w:r w:rsidRPr="00B4721B">
        <w:rPr>
          <w:rFonts w:ascii="Times New Roman" w:hAnsi="Times New Roman" w:cs="Times New Roman"/>
          <w:bCs/>
          <w:szCs w:val="22"/>
        </w:rPr>
        <w:t xml:space="preserve"> http://icargoa.res.in/wasp2.0/. </w:t>
      </w:r>
      <w:r w:rsidR="00F72562" w:rsidRPr="00B4721B">
        <w:rPr>
          <w:rFonts w:ascii="Times New Roman" w:hAnsi="Times New Roman" w:cs="Times New Roman"/>
          <w:bCs/>
          <w:szCs w:val="22"/>
        </w:rPr>
        <w:t>(</w:t>
      </w:r>
      <w:r w:rsidRPr="00B4721B">
        <w:rPr>
          <w:rFonts w:ascii="Times New Roman" w:hAnsi="Times New Roman" w:cs="Times New Roman"/>
          <w:bCs/>
          <w:szCs w:val="22"/>
        </w:rPr>
        <w:t>2014</w:t>
      </w:r>
      <w:r w:rsidR="00F72562" w:rsidRPr="00B4721B">
        <w:rPr>
          <w:rFonts w:ascii="Times New Roman" w:hAnsi="Times New Roman" w:cs="Times New Roman"/>
          <w:bCs/>
          <w:szCs w:val="22"/>
        </w:rPr>
        <w:t>)</w:t>
      </w:r>
      <w:r w:rsidRPr="00B4721B">
        <w:rPr>
          <w:rFonts w:ascii="Times New Roman" w:hAnsi="Times New Roman" w:cs="Times New Roman"/>
          <w:bCs/>
          <w:szCs w:val="22"/>
        </w:rPr>
        <w:t>. Free Statistics software developed by Indian Council of Agriculture Research, Goa, on Official website.</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gramStart"/>
      <w:r w:rsidRPr="00B4721B">
        <w:rPr>
          <w:rFonts w:ascii="Times New Roman" w:hAnsi="Times New Roman" w:cs="Times New Roman"/>
          <w:bCs/>
          <w:szCs w:val="22"/>
        </w:rPr>
        <w:t xml:space="preserve">Zhang W., </w:t>
      </w:r>
      <w:proofErr w:type="spellStart"/>
      <w:r w:rsidRPr="00B4721B">
        <w:rPr>
          <w:rFonts w:ascii="Times New Roman" w:hAnsi="Times New Roman" w:cs="Times New Roman"/>
          <w:bCs/>
          <w:szCs w:val="22"/>
        </w:rPr>
        <w:t>Zirong</w:t>
      </w:r>
      <w:proofErr w:type="spellEnd"/>
      <w:r w:rsidR="00F72562" w:rsidRPr="00B4721B">
        <w:rPr>
          <w:rFonts w:ascii="Times New Roman" w:hAnsi="Times New Roman" w:cs="Times New Roman"/>
          <w:bCs/>
          <w:szCs w:val="22"/>
        </w:rPr>
        <w:t xml:space="preserve"> X.</w:t>
      </w:r>
      <w:r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Jianyi</w:t>
      </w:r>
      <w:proofErr w:type="spellEnd"/>
      <w:r w:rsidR="00F72562" w:rsidRPr="00B4721B">
        <w:rPr>
          <w:rFonts w:ascii="Times New Roman" w:hAnsi="Times New Roman" w:cs="Times New Roman"/>
          <w:bCs/>
          <w:szCs w:val="22"/>
        </w:rPr>
        <w:t xml:space="preserve"> S.</w:t>
      </w:r>
      <w:r w:rsidRPr="00B4721B">
        <w:rPr>
          <w:rFonts w:ascii="Times New Roman" w:hAnsi="Times New Roman" w:cs="Times New Roman"/>
          <w:bCs/>
          <w:szCs w:val="22"/>
        </w:rPr>
        <w:t xml:space="preserve">, Xia </w:t>
      </w:r>
      <w:r w:rsidR="00F72562" w:rsidRPr="00B4721B">
        <w:rPr>
          <w:rFonts w:ascii="Times New Roman" w:hAnsi="Times New Roman" w:cs="Times New Roman"/>
          <w:bCs/>
          <w:szCs w:val="22"/>
        </w:rPr>
        <w:t xml:space="preserve">Y. </w:t>
      </w:r>
      <w:r w:rsidR="002D76F2">
        <w:rPr>
          <w:rFonts w:ascii="Times New Roman" w:hAnsi="Times New Roman" w:cs="Times New Roman"/>
          <w:bCs/>
          <w:szCs w:val="22"/>
        </w:rPr>
        <w:t>and</w:t>
      </w:r>
      <w:r w:rsidR="002D76F2"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Shunhong</w:t>
      </w:r>
      <w:proofErr w:type="spellEnd"/>
      <w:r w:rsidR="00F72562" w:rsidRPr="00B4721B">
        <w:rPr>
          <w:rFonts w:ascii="Times New Roman" w:hAnsi="Times New Roman" w:cs="Times New Roman"/>
          <w:bCs/>
          <w:szCs w:val="22"/>
        </w:rPr>
        <w:t xml:space="preserve"> Z</w:t>
      </w:r>
      <w:r w:rsidRPr="00B4721B">
        <w:rPr>
          <w:rFonts w:ascii="Times New Roman" w:hAnsi="Times New Roman" w:cs="Times New Roman"/>
          <w:bCs/>
          <w:szCs w:val="22"/>
        </w:rPr>
        <w:t xml:space="preserve">. </w:t>
      </w:r>
      <w:r w:rsidR="00F72562" w:rsidRPr="00B4721B">
        <w:rPr>
          <w:rFonts w:ascii="Times New Roman" w:hAnsi="Times New Roman" w:cs="Times New Roman"/>
          <w:bCs/>
          <w:szCs w:val="22"/>
        </w:rPr>
        <w:t>(</w:t>
      </w:r>
      <w:r w:rsidRPr="00B4721B">
        <w:rPr>
          <w:rFonts w:ascii="Times New Roman" w:hAnsi="Times New Roman" w:cs="Times New Roman"/>
          <w:bCs/>
          <w:szCs w:val="22"/>
        </w:rPr>
        <w:t>2006</w:t>
      </w:r>
      <w:r w:rsidR="00F72562" w:rsidRPr="00B4721B">
        <w:rPr>
          <w:rFonts w:ascii="Times New Roman" w:hAnsi="Times New Roman" w:cs="Times New Roman"/>
          <w:bCs/>
          <w:szCs w:val="22"/>
        </w:rPr>
        <w:t>)</w:t>
      </w:r>
      <w:r w:rsidRPr="00B4721B">
        <w:rPr>
          <w:rFonts w:ascii="Times New Roman" w:hAnsi="Times New Roman" w:cs="Times New Roman"/>
          <w:bCs/>
          <w:szCs w:val="22"/>
        </w:rPr>
        <w:t>.</w:t>
      </w:r>
      <w:proofErr w:type="gramEnd"/>
      <w:r w:rsidRPr="00B4721B">
        <w:rPr>
          <w:rFonts w:ascii="Times New Roman" w:hAnsi="Times New Roman" w:cs="Times New Roman"/>
          <w:bCs/>
          <w:szCs w:val="22"/>
        </w:rPr>
        <w:t xml:space="preserve"> Effect of solid substrate fermentation with mixed cultured C. </w:t>
      </w:r>
      <w:proofErr w:type="spellStart"/>
      <w:r w:rsidRPr="00B4721B">
        <w:rPr>
          <w:rFonts w:ascii="Times New Roman" w:hAnsi="Times New Roman" w:cs="Times New Roman"/>
          <w:bCs/>
          <w:szCs w:val="22"/>
        </w:rPr>
        <w:t>tropicalis</w:t>
      </w:r>
      <w:proofErr w:type="spellEnd"/>
      <w:r w:rsidRPr="00B4721B">
        <w:rPr>
          <w:rFonts w:ascii="Times New Roman" w:hAnsi="Times New Roman" w:cs="Times New Roman"/>
          <w:bCs/>
          <w:szCs w:val="22"/>
        </w:rPr>
        <w:t xml:space="preserve"> ZD-3 and A. </w:t>
      </w:r>
      <w:proofErr w:type="spellStart"/>
      <w:proofErr w:type="gramStart"/>
      <w:r w:rsidRPr="00B4721B">
        <w:rPr>
          <w:rFonts w:ascii="Times New Roman" w:hAnsi="Times New Roman" w:cs="Times New Roman"/>
          <w:bCs/>
          <w:szCs w:val="22"/>
        </w:rPr>
        <w:t>niger</w:t>
      </w:r>
      <w:proofErr w:type="spellEnd"/>
      <w:proofErr w:type="gramEnd"/>
      <w:r w:rsidRPr="00B4721B">
        <w:rPr>
          <w:rFonts w:ascii="Times New Roman" w:hAnsi="Times New Roman" w:cs="Times New Roman"/>
          <w:bCs/>
          <w:szCs w:val="22"/>
        </w:rPr>
        <w:t xml:space="preserve"> ZD-8 on nutritional value and detoxification of cottonseed meal. </w:t>
      </w:r>
      <w:r w:rsidRPr="00B4721B">
        <w:rPr>
          <w:rFonts w:ascii="Times New Roman" w:hAnsi="Times New Roman" w:cs="Times New Roman"/>
          <w:bCs/>
          <w:iCs/>
          <w:szCs w:val="22"/>
        </w:rPr>
        <w:t>Journal of the Chinese Cereals and Oils Association</w:t>
      </w:r>
      <w:r w:rsidR="00FC062F" w:rsidRPr="00B4721B">
        <w:rPr>
          <w:rFonts w:ascii="Times New Roman" w:hAnsi="Times New Roman" w:cs="Times New Roman"/>
          <w:bCs/>
          <w:szCs w:val="22"/>
        </w:rPr>
        <w:t>.</w:t>
      </w:r>
      <w:r w:rsidRPr="00B4721B">
        <w:rPr>
          <w:rFonts w:ascii="Times New Roman" w:hAnsi="Times New Roman" w:cs="Times New Roman"/>
          <w:b/>
          <w:bCs/>
          <w:szCs w:val="22"/>
        </w:rPr>
        <w:t>06</w:t>
      </w:r>
      <w:r w:rsidR="00423B55" w:rsidRPr="00B4721B">
        <w:rPr>
          <w:rFonts w:ascii="Times New Roman" w:hAnsi="Times New Roman" w:cs="Times New Roman"/>
          <w:bCs/>
          <w:szCs w:val="22"/>
        </w:rPr>
        <w:t>:</w:t>
      </w:r>
      <w:r w:rsidR="00423B55" w:rsidRPr="00B4721B">
        <w:rPr>
          <w:rFonts w:ascii="Times New Roman" w:hAnsi="Times New Roman" w:cs="Times New Roman"/>
          <w:b/>
          <w:bCs/>
          <w:szCs w:val="22"/>
        </w:rPr>
        <w:t xml:space="preserve"> </w:t>
      </w:r>
      <w:r w:rsidR="00423B55" w:rsidRPr="00B4721B">
        <w:rPr>
          <w:rFonts w:ascii="Times New Roman" w:hAnsi="Times New Roman" w:cs="Times New Roman"/>
          <w:bCs/>
          <w:szCs w:val="22"/>
        </w:rPr>
        <w:t>129-135</w:t>
      </w:r>
      <w:r w:rsidRPr="00B4721B">
        <w:rPr>
          <w:rFonts w:ascii="Times New Roman" w:hAnsi="Times New Roman" w:cs="Times New Roman"/>
          <w:bCs/>
          <w:szCs w:val="22"/>
        </w:rPr>
        <w:t>.</w:t>
      </w:r>
    </w:p>
    <w:p w:rsidR="00B86B90" w:rsidRPr="00B4721B" w:rsidRDefault="00B86B90" w:rsidP="00B4721B">
      <w:pPr>
        <w:autoSpaceDE w:val="0"/>
        <w:autoSpaceDN w:val="0"/>
        <w:adjustRightInd w:val="0"/>
        <w:spacing w:after="0" w:line="360" w:lineRule="auto"/>
        <w:jc w:val="both"/>
        <w:rPr>
          <w:rFonts w:ascii="Times New Roman" w:hAnsi="Times New Roman" w:cs="Times New Roman"/>
          <w:bCs/>
          <w:szCs w:val="22"/>
        </w:rPr>
      </w:pPr>
      <w:proofErr w:type="gramStart"/>
      <w:r w:rsidRPr="00B4721B">
        <w:rPr>
          <w:rFonts w:ascii="Times New Roman" w:hAnsi="Times New Roman" w:cs="Times New Roman"/>
          <w:bCs/>
          <w:szCs w:val="22"/>
        </w:rPr>
        <w:t xml:space="preserve">Zhang, W., </w:t>
      </w:r>
      <w:proofErr w:type="spellStart"/>
      <w:r w:rsidRPr="00B4721B">
        <w:rPr>
          <w:rFonts w:ascii="Times New Roman" w:hAnsi="Times New Roman" w:cs="Times New Roman"/>
          <w:bCs/>
          <w:szCs w:val="22"/>
        </w:rPr>
        <w:t>Zi-rong</w:t>
      </w:r>
      <w:proofErr w:type="spellEnd"/>
      <w:r w:rsidR="00F72562" w:rsidRPr="00B4721B">
        <w:rPr>
          <w:rFonts w:ascii="Times New Roman" w:hAnsi="Times New Roman" w:cs="Times New Roman"/>
          <w:bCs/>
          <w:szCs w:val="22"/>
        </w:rPr>
        <w:t xml:space="preserve"> </w:t>
      </w:r>
      <w:proofErr w:type="spellStart"/>
      <w:r w:rsidR="00F72562" w:rsidRPr="00B4721B">
        <w:rPr>
          <w:rFonts w:ascii="Times New Roman" w:hAnsi="Times New Roman" w:cs="Times New Roman"/>
          <w:bCs/>
          <w:szCs w:val="22"/>
        </w:rPr>
        <w:t>Xu</w:t>
      </w:r>
      <w:proofErr w:type="spellEnd"/>
      <w:r w:rsidRPr="00B4721B">
        <w:rPr>
          <w:rFonts w:ascii="Times New Roman" w:hAnsi="Times New Roman" w:cs="Times New Roman"/>
          <w:bCs/>
          <w:szCs w:val="22"/>
        </w:rPr>
        <w:t xml:space="preserve">, </w:t>
      </w:r>
      <w:proofErr w:type="spellStart"/>
      <w:r w:rsidRPr="00B4721B">
        <w:rPr>
          <w:rFonts w:ascii="Times New Roman" w:hAnsi="Times New Roman" w:cs="Times New Roman"/>
          <w:bCs/>
          <w:szCs w:val="22"/>
        </w:rPr>
        <w:t>Jian-yi</w:t>
      </w:r>
      <w:proofErr w:type="spellEnd"/>
      <w:r w:rsidRPr="00B4721B">
        <w:rPr>
          <w:rFonts w:ascii="Times New Roman" w:hAnsi="Times New Roman" w:cs="Times New Roman"/>
          <w:bCs/>
          <w:szCs w:val="22"/>
        </w:rPr>
        <w:t xml:space="preserve"> </w:t>
      </w:r>
      <w:r w:rsidR="00F72562" w:rsidRPr="00B4721B">
        <w:rPr>
          <w:rFonts w:ascii="Times New Roman" w:hAnsi="Times New Roman" w:cs="Times New Roman"/>
          <w:bCs/>
          <w:szCs w:val="22"/>
        </w:rPr>
        <w:t>Sun.</w:t>
      </w:r>
      <w:r w:rsidR="002D76F2" w:rsidRPr="002D76F2">
        <w:rPr>
          <w:rFonts w:ascii="Times New Roman" w:hAnsi="Times New Roman" w:cs="Times New Roman"/>
          <w:bCs/>
          <w:szCs w:val="22"/>
        </w:rPr>
        <w:t xml:space="preserve"> </w:t>
      </w:r>
      <w:r w:rsidR="002D76F2">
        <w:rPr>
          <w:rFonts w:ascii="Times New Roman" w:hAnsi="Times New Roman" w:cs="Times New Roman"/>
          <w:bCs/>
          <w:szCs w:val="22"/>
        </w:rPr>
        <w:t>and</w:t>
      </w:r>
      <w:r w:rsidR="00F72562" w:rsidRPr="00B4721B">
        <w:rPr>
          <w:rFonts w:ascii="Times New Roman" w:hAnsi="Times New Roman" w:cs="Times New Roman"/>
          <w:bCs/>
          <w:szCs w:val="22"/>
        </w:rPr>
        <w:t xml:space="preserve"> </w:t>
      </w:r>
      <w:r w:rsidRPr="00B4721B">
        <w:rPr>
          <w:rFonts w:ascii="Times New Roman" w:hAnsi="Times New Roman" w:cs="Times New Roman"/>
          <w:bCs/>
          <w:szCs w:val="22"/>
        </w:rPr>
        <w:t xml:space="preserve">Xia </w:t>
      </w:r>
      <w:r w:rsidR="00F72562" w:rsidRPr="00B4721B">
        <w:rPr>
          <w:rFonts w:ascii="Times New Roman" w:hAnsi="Times New Roman" w:cs="Times New Roman"/>
          <w:bCs/>
          <w:szCs w:val="22"/>
        </w:rPr>
        <w:t xml:space="preserve">Y. </w:t>
      </w:r>
      <w:r w:rsidRPr="00B4721B">
        <w:rPr>
          <w:rFonts w:ascii="Times New Roman" w:hAnsi="Times New Roman" w:cs="Times New Roman"/>
          <w:bCs/>
          <w:szCs w:val="22"/>
        </w:rPr>
        <w:t>(2006).</w:t>
      </w:r>
      <w:proofErr w:type="gramEnd"/>
      <w:r w:rsidRPr="00B4721B">
        <w:rPr>
          <w:rFonts w:ascii="Times New Roman" w:hAnsi="Times New Roman" w:cs="Times New Roman"/>
          <w:bCs/>
          <w:szCs w:val="22"/>
        </w:rPr>
        <w:t xml:space="preserve"> A Study on the Reduction of Gossypol Levels by Mixed Culture Solid Substrate Fermentation of Cottonseed Meal. </w:t>
      </w:r>
      <w:r w:rsidRPr="00B4721B">
        <w:rPr>
          <w:rFonts w:ascii="Times New Roman" w:hAnsi="Times New Roman" w:cs="Times New Roman"/>
          <w:bCs/>
          <w:iCs/>
          <w:szCs w:val="22"/>
        </w:rPr>
        <w:t>Zhang Journal Zhejiang University Science B</w:t>
      </w:r>
      <w:r w:rsidR="00F72562" w:rsidRPr="00B4721B">
        <w:rPr>
          <w:rFonts w:ascii="Times New Roman" w:hAnsi="Times New Roman" w:cs="Times New Roman"/>
          <w:bCs/>
          <w:szCs w:val="22"/>
        </w:rPr>
        <w:t xml:space="preserve">, </w:t>
      </w:r>
      <w:r w:rsidR="00F72562" w:rsidRPr="00B4721B">
        <w:rPr>
          <w:rFonts w:ascii="Times New Roman" w:hAnsi="Times New Roman" w:cs="Times New Roman"/>
          <w:b/>
          <w:bCs/>
          <w:szCs w:val="22"/>
        </w:rPr>
        <w:t>7</w:t>
      </w:r>
      <w:r w:rsidRPr="001A385E">
        <w:rPr>
          <w:rFonts w:ascii="Times New Roman" w:hAnsi="Times New Roman" w:cs="Times New Roman"/>
          <w:b/>
          <w:bCs/>
          <w:szCs w:val="22"/>
        </w:rPr>
        <w:t>(9):</w:t>
      </w:r>
      <w:r w:rsidRPr="00B4721B">
        <w:rPr>
          <w:rFonts w:ascii="Times New Roman" w:hAnsi="Times New Roman" w:cs="Times New Roman"/>
          <w:bCs/>
          <w:szCs w:val="22"/>
        </w:rPr>
        <w:t xml:space="preserve"> 690-695.</w:t>
      </w:r>
    </w:p>
    <w:p w:rsidR="00764AAF" w:rsidRPr="00B2119E" w:rsidRDefault="00764AAF" w:rsidP="00764AAF">
      <w:pPr>
        <w:shd w:val="clear" w:color="auto" w:fill="FFFFFF"/>
        <w:spacing w:after="0" w:line="384" w:lineRule="atLeast"/>
        <w:jc w:val="center"/>
        <w:textAlignment w:val="baseline"/>
        <w:rPr>
          <w:rFonts w:ascii="Times New Roman" w:eastAsia="Times New Roman" w:hAnsi="Times New Roman" w:cs="Times New Roman"/>
        </w:rPr>
      </w:pPr>
      <w:r w:rsidRPr="00B2119E">
        <w:rPr>
          <w:rFonts w:ascii="Times New Roman" w:eastAsia="Times New Roman" w:hAnsi="Times New Roman" w:cs="Times New Roman"/>
          <w:b/>
          <w:bCs/>
        </w:rPr>
        <w:t>TABLES AND FIGURES</w:t>
      </w:r>
    </w:p>
    <w:p w:rsidR="00764AAF" w:rsidRPr="00B2119E" w:rsidRDefault="00764AAF" w:rsidP="00764AAF">
      <w:pPr>
        <w:spacing w:after="0" w:line="360" w:lineRule="auto"/>
        <w:jc w:val="both"/>
        <w:rPr>
          <w:rFonts w:ascii="Times New Roman" w:hAnsi="Times New Roman" w:cs="Times New Roman"/>
          <w:b/>
        </w:rPr>
      </w:pPr>
    </w:p>
    <w:p w:rsidR="00764AAF" w:rsidRPr="00B2119E" w:rsidRDefault="00764AAF" w:rsidP="00764AAF">
      <w:pPr>
        <w:spacing w:after="0" w:line="360" w:lineRule="auto"/>
        <w:jc w:val="both"/>
        <w:rPr>
          <w:rFonts w:ascii="Times New Roman" w:hAnsi="Times New Roman" w:cs="Times New Roman"/>
          <w:b/>
        </w:rPr>
      </w:pPr>
      <w:r w:rsidRPr="00B2119E">
        <w:rPr>
          <w:rFonts w:ascii="Times New Roman" w:hAnsi="Times New Roman" w:cs="Times New Roman"/>
          <w:b/>
        </w:rPr>
        <w:t>Table 1:</w:t>
      </w:r>
      <w:r w:rsidRPr="00B2119E">
        <w:rPr>
          <w:rFonts w:ascii="Times New Roman" w:hAnsi="Times New Roman" w:cs="Times New Roman"/>
          <w:bCs/>
        </w:rPr>
        <w:t xml:space="preserve"> Broiler Feed Formulation</w:t>
      </w:r>
      <w:r w:rsidRPr="00B2119E">
        <w:rPr>
          <w:rFonts w:ascii="Times New Roman" w:hAnsi="Times New Roman" w:cs="Times New Roman"/>
          <w:b/>
        </w:rPr>
        <w:t xml:space="preserve"> </w:t>
      </w:r>
    </w:p>
    <w:tbl>
      <w:tblPr>
        <w:tblW w:w="9483" w:type="dxa"/>
        <w:tblInd w:w="108" w:type="dxa"/>
        <w:tblBorders>
          <w:top w:val="single" w:sz="4" w:space="0" w:color="auto"/>
          <w:bottom w:val="single" w:sz="4" w:space="0" w:color="auto"/>
        </w:tblBorders>
        <w:tblLook w:val="04A0"/>
      </w:tblPr>
      <w:tblGrid>
        <w:gridCol w:w="1919"/>
        <w:gridCol w:w="776"/>
        <w:gridCol w:w="803"/>
        <w:gridCol w:w="938"/>
        <w:gridCol w:w="13"/>
        <w:gridCol w:w="755"/>
        <w:gridCol w:w="803"/>
        <w:gridCol w:w="938"/>
        <w:gridCol w:w="10"/>
        <w:gridCol w:w="776"/>
        <w:gridCol w:w="803"/>
        <w:gridCol w:w="949"/>
      </w:tblGrid>
      <w:tr w:rsidR="00764AAF" w:rsidRPr="00B2119E" w:rsidTr="00F66226">
        <w:trPr>
          <w:trHeight w:val="350"/>
        </w:trPr>
        <w:tc>
          <w:tcPr>
            <w:tcW w:w="1919" w:type="dxa"/>
            <w:vMerge w:val="restart"/>
          </w:tcPr>
          <w:p w:rsidR="00764AAF" w:rsidRPr="00B2119E" w:rsidRDefault="00764AAF" w:rsidP="00F66226">
            <w:pPr>
              <w:spacing w:after="0" w:line="240" w:lineRule="auto"/>
              <w:jc w:val="center"/>
              <w:rPr>
                <w:rFonts w:ascii="Times New Roman" w:hAnsi="Times New Roman" w:cs="Times New Roman"/>
                <w:b/>
                <w:bCs/>
              </w:rPr>
            </w:pPr>
            <w:r w:rsidRPr="00B2119E">
              <w:rPr>
                <w:rFonts w:ascii="Times New Roman" w:hAnsi="Times New Roman" w:cs="Times New Roman"/>
                <w:b/>
                <w:bCs/>
              </w:rPr>
              <w:t>Ingredients</w:t>
            </w:r>
          </w:p>
        </w:tc>
        <w:tc>
          <w:tcPr>
            <w:tcW w:w="2517" w:type="dxa"/>
            <w:gridSpan w:val="3"/>
          </w:tcPr>
          <w:p w:rsidR="00764AAF" w:rsidRPr="00B2119E" w:rsidRDefault="00764AAF" w:rsidP="00F66226">
            <w:pPr>
              <w:spacing w:after="0" w:line="240" w:lineRule="auto"/>
              <w:jc w:val="center"/>
              <w:rPr>
                <w:rFonts w:ascii="Times New Roman" w:hAnsi="Times New Roman" w:cs="Times New Roman"/>
                <w:b/>
                <w:bCs/>
              </w:rPr>
            </w:pPr>
            <w:r w:rsidRPr="00B2119E">
              <w:rPr>
                <w:rFonts w:ascii="Times New Roman" w:hAnsi="Times New Roman" w:cs="Times New Roman"/>
                <w:b/>
                <w:bCs/>
              </w:rPr>
              <w:t>Negative Control</w:t>
            </w:r>
          </w:p>
        </w:tc>
        <w:tc>
          <w:tcPr>
            <w:tcW w:w="2509" w:type="dxa"/>
            <w:gridSpan w:val="4"/>
          </w:tcPr>
          <w:p w:rsidR="00764AAF" w:rsidRPr="00B2119E" w:rsidRDefault="00764AAF" w:rsidP="00F66226">
            <w:pPr>
              <w:spacing w:after="0" w:line="240" w:lineRule="auto"/>
              <w:jc w:val="center"/>
              <w:rPr>
                <w:rFonts w:ascii="Times New Roman" w:hAnsi="Times New Roman" w:cs="Times New Roman"/>
                <w:b/>
                <w:bCs/>
              </w:rPr>
            </w:pPr>
            <w:r w:rsidRPr="00B2119E">
              <w:rPr>
                <w:rFonts w:ascii="Times New Roman" w:hAnsi="Times New Roman" w:cs="Times New Roman"/>
                <w:b/>
                <w:bCs/>
              </w:rPr>
              <w:t xml:space="preserve">20 % Substitution of </w:t>
            </w:r>
          </w:p>
          <w:p w:rsidR="00764AAF" w:rsidRPr="00B2119E" w:rsidRDefault="00764AAF" w:rsidP="00F66226">
            <w:pPr>
              <w:spacing w:after="0" w:line="240" w:lineRule="auto"/>
              <w:jc w:val="center"/>
              <w:rPr>
                <w:rFonts w:ascii="Times New Roman" w:hAnsi="Times New Roman" w:cs="Times New Roman"/>
                <w:b/>
                <w:bCs/>
              </w:rPr>
            </w:pPr>
            <w:r w:rsidRPr="00B2119E">
              <w:rPr>
                <w:rFonts w:ascii="Times New Roman" w:hAnsi="Times New Roman" w:cs="Times New Roman"/>
                <w:b/>
                <w:bCs/>
              </w:rPr>
              <w:t>SSF CSC</w:t>
            </w:r>
          </w:p>
        </w:tc>
        <w:tc>
          <w:tcPr>
            <w:tcW w:w="2529" w:type="dxa"/>
            <w:gridSpan w:val="4"/>
          </w:tcPr>
          <w:p w:rsidR="00764AAF" w:rsidRPr="00B2119E" w:rsidRDefault="00764AAF" w:rsidP="00F66226">
            <w:pPr>
              <w:spacing w:after="0" w:line="240" w:lineRule="auto"/>
              <w:jc w:val="center"/>
              <w:rPr>
                <w:rFonts w:ascii="Times New Roman" w:hAnsi="Times New Roman" w:cs="Times New Roman"/>
                <w:b/>
                <w:bCs/>
              </w:rPr>
            </w:pPr>
            <w:r w:rsidRPr="00B2119E">
              <w:rPr>
                <w:rFonts w:ascii="Times New Roman" w:hAnsi="Times New Roman" w:cs="Times New Roman"/>
                <w:b/>
                <w:bCs/>
              </w:rPr>
              <w:t xml:space="preserve">40 % Substitution of </w:t>
            </w:r>
          </w:p>
          <w:p w:rsidR="00764AAF" w:rsidRPr="00B2119E" w:rsidRDefault="00764AAF" w:rsidP="00F66226">
            <w:pPr>
              <w:spacing w:after="0" w:line="240" w:lineRule="auto"/>
              <w:jc w:val="center"/>
              <w:rPr>
                <w:rFonts w:ascii="Times New Roman" w:hAnsi="Times New Roman" w:cs="Times New Roman"/>
                <w:b/>
                <w:bCs/>
              </w:rPr>
            </w:pPr>
            <w:r w:rsidRPr="00B2119E">
              <w:rPr>
                <w:rFonts w:ascii="Times New Roman" w:hAnsi="Times New Roman" w:cs="Times New Roman"/>
                <w:b/>
                <w:bCs/>
              </w:rPr>
              <w:t>SSF CSC</w:t>
            </w:r>
          </w:p>
        </w:tc>
      </w:tr>
      <w:tr w:rsidR="00764AAF" w:rsidRPr="00B2119E" w:rsidTr="00F66226">
        <w:trPr>
          <w:trHeight w:val="368"/>
        </w:trPr>
        <w:tc>
          <w:tcPr>
            <w:tcW w:w="1919" w:type="dxa"/>
            <w:vMerge/>
          </w:tcPr>
          <w:p w:rsidR="00764AAF" w:rsidRPr="00B2119E" w:rsidRDefault="00764AAF" w:rsidP="00F66226">
            <w:pPr>
              <w:spacing w:after="0" w:line="360" w:lineRule="auto"/>
              <w:jc w:val="both"/>
              <w:rPr>
                <w:rFonts w:ascii="Times New Roman" w:hAnsi="Times New Roman" w:cs="Times New Roman"/>
              </w:rPr>
            </w:pP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Pre-starter</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Starter</w:t>
            </w:r>
          </w:p>
        </w:tc>
        <w:tc>
          <w:tcPr>
            <w:tcW w:w="938"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Finisher</w:t>
            </w:r>
          </w:p>
        </w:tc>
        <w:tc>
          <w:tcPr>
            <w:tcW w:w="768"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Pre-starter</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Starter</w:t>
            </w:r>
          </w:p>
        </w:tc>
        <w:tc>
          <w:tcPr>
            <w:tcW w:w="938"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Finisher</w:t>
            </w:r>
          </w:p>
        </w:tc>
        <w:tc>
          <w:tcPr>
            <w:tcW w:w="786"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Pre-starter</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Starter</w:t>
            </w:r>
          </w:p>
        </w:tc>
        <w:tc>
          <w:tcPr>
            <w:tcW w:w="940"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Finisher</w:t>
            </w:r>
          </w:p>
        </w:tc>
      </w:tr>
      <w:tr w:rsidR="00764AAF" w:rsidRPr="00B2119E" w:rsidTr="00F66226">
        <w:trPr>
          <w:trHeight w:val="368"/>
        </w:trPr>
        <w:tc>
          <w:tcPr>
            <w:tcW w:w="1919" w:type="dxa"/>
          </w:tcPr>
          <w:p w:rsidR="00764AAF" w:rsidRPr="00B2119E" w:rsidRDefault="00764AAF" w:rsidP="00F66226">
            <w:pPr>
              <w:spacing w:after="0" w:line="360" w:lineRule="auto"/>
              <w:rPr>
                <w:rFonts w:ascii="Times New Roman" w:hAnsi="Times New Roman" w:cs="Times New Roman"/>
              </w:rPr>
            </w:pPr>
            <w:r w:rsidRPr="00B2119E">
              <w:rPr>
                <w:rFonts w:ascii="Times New Roman" w:hAnsi="Times New Roman" w:cs="Times New Roman"/>
              </w:rPr>
              <w:t>Maize</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53.47</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54.62</w:t>
            </w:r>
          </w:p>
        </w:tc>
        <w:tc>
          <w:tcPr>
            <w:tcW w:w="938"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59</w:t>
            </w:r>
          </w:p>
        </w:tc>
        <w:tc>
          <w:tcPr>
            <w:tcW w:w="768"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39</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41.14</w:t>
            </w:r>
          </w:p>
        </w:tc>
        <w:tc>
          <w:tcPr>
            <w:tcW w:w="938"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27.75</w:t>
            </w:r>
          </w:p>
        </w:tc>
        <w:tc>
          <w:tcPr>
            <w:tcW w:w="786"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24.9</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47.4</w:t>
            </w:r>
          </w:p>
        </w:tc>
        <w:tc>
          <w:tcPr>
            <w:tcW w:w="940"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36.22</w:t>
            </w:r>
          </w:p>
        </w:tc>
      </w:tr>
      <w:tr w:rsidR="00764AAF" w:rsidRPr="00B2119E" w:rsidTr="00F66226">
        <w:trPr>
          <w:trHeight w:val="260"/>
        </w:trPr>
        <w:tc>
          <w:tcPr>
            <w:tcW w:w="1919" w:type="dxa"/>
          </w:tcPr>
          <w:p w:rsidR="00764AAF" w:rsidRPr="00B2119E" w:rsidRDefault="00764AAF" w:rsidP="00F66226">
            <w:pPr>
              <w:spacing w:after="0" w:line="360" w:lineRule="auto"/>
              <w:rPr>
                <w:rFonts w:ascii="Times New Roman" w:hAnsi="Times New Roman" w:cs="Times New Roman"/>
              </w:rPr>
            </w:pPr>
            <w:r w:rsidRPr="00B2119E">
              <w:rPr>
                <w:rFonts w:ascii="Times New Roman" w:hAnsi="Times New Roman" w:cs="Times New Roman"/>
              </w:rPr>
              <w:t>Oil</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1.95</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3.33</w:t>
            </w:r>
          </w:p>
        </w:tc>
        <w:tc>
          <w:tcPr>
            <w:tcW w:w="951"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4.3</w:t>
            </w:r>
          </w:p>
        </w:tc>
        <w:tc>
          <w:tcPr>
            <w:tcW w:w="755"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7</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7.98</w:t>
            </w:r>
          </w:p>
        </w:tc>
        <w:tc>
          <w:tcPr>
            <w:tcW w:w="948"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12.61</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11.82</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8.3</w:t>
            </w:r>
          </w:p>
        </w:tc>
        <w:tc>
          <w:tcPr>
            <w:tcW w:w="949"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12.17</w:t>
            </w:r>
          </w:p>
        </w:tc>
      </w:tr>
      <w:tr w:rsidR="00764AAF" w:rsidRPr="00B2119E" w:rsidTr="00F66226">
        <w:tc>
          <w:tcPr>
            <w:tcW w:w="1919" w:type="dxa"/>
          </w:tcPr>
          <w:p w:rsidR="00764AAF" w:rsidRPr="00B2119E" w:rsidRDefault="00764AAF" w:rsidP="00F66226">
            <w:pPr>
              <w:spacing w:after="0" w:line="360" w:lineRule="auto"/>
              <w:rPr>
                <w:rFonts w:ascii="Times New Roman" w:hAnsi="Times New Roman" w:cs="Times New Roman"/>
              </w:rPr>
            </w:pPr>
            <w:r w:rsidRPr="00B2119E">
              <w:rPr>
                <w:rFonts w:ascii="Times New Roman" w:hAnsi="Times New Roman" w:cs="Times New Roman"/>
              </w:rPr>
              <w:t>Soybean doc</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40.45</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38</w:t>
            </w:r>
          </w:p>
        </w:tc>
        <w:tc>
          <w:tcPr>
            <w:tcW w:w="951"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32.7</w:t>
            </w:r>
          </w:p>
        </w:tc>
        <w:tc>
          <w:tcPr>
            <w:tcW w:w="755"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35.25</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33.11</w:t>
            </w:r>
          </w:p>
        </w:tc>
        <w:tc>
          <w:tcPr>
            <w:tcW w:w="948"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28.18</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30</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28.5</w:t>
            </w:r>
          </w:p>
        </w:tc>
        <w:tc>
          <w:tcPr>
            <w:tcW w:w="949"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24.37</w:t>
            </w:r>
          </w:p>
        </w:tc>
      </w:tr>
      <w:tr w:rsidR="00764AAF" w:rsidRPr="00B2119E" w:rsidTr="00F66226">
        <w:tc>
          <w:tcPr>
            <w:tcW w:w="1919" w:type="dxa"/>
          </w:tcPr>
          <w:p w:rsidR="00764AAF" w:rsidRPr="00B2119E" w:rsidRDefault="00764AAF" w:rsidP="00F66226">
            <w:pPr>
              <w:spacing w:after="0" w:line="360" w:lineRule="auto"/>
              <w:rPr>
                <w:rFonts w:ascii="Times New Roman" w:hAnsi="Times New Roman" w:cs="Times New Roman"/>
              </w:rPr>
            </w:pPr>
            <w:r w:rsidRPr="00B2119E">
              <w:rPr>
                <w:rFonts w:ascii="Times New Roman" w:hAnsi="Times New Roman" w:cs="Times New Roman"/>
              </w:rPr>
              <w:t>Cotton seed meal</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w:t>
            </w:r>
          </w:p>
        </w:tc>
        <w:tc>
          <w:tcPr>
            <w:tcW w:w="951"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w:t>
            </w:r>
          </w:p>
        </w:tc>
        <w:tc>
          <w:tcPr>
            <w:tcW w:w="755"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14.56</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13.68</w:t>
            </w:r>
          </w:p>
        </w:tc>
        <w:tc>
          <w:tcPr>
            <w:tcW w:w="948"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27.36</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29.12</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11.77</w:t>
            </w:r>
          </w:p>
        </w:tc>
        <w:tc>
          <w:tcPr>
            <w:tcW w:w="949"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23.2</w:t>
            </w:r>
          </w:p>
        </w:tc>
      </w:tr>
      <w:tr w:rsidR="00764AAF" w:rsidRPr="00B2119E" w:rsidTr="00F66226">
        <w:trPr>
          <w:trHeight w:val="206"/>
        </w:trPr>
        <w:tc>
          <w:tcPr>
            <w:tcW w:w="1919" w:type="dxa"/>
          </w:tcPr>
          <w:p w:rsidR="00764AAF" w:rsidRPr="00B2119E" w:rsidRDefault="00764AAF" w:rsidP="00F66226">
            <w:pPr>
              <w:spacing w:after="0" w:line="360" w:lineRule="auto"/>
              <w:rPr>
                <w:rFonts w:ascii="Times New Roman" w:hAnsi="Times New Roman" w:cs="Times New Roman"/>
              </w:rPr>
            </w:pPr>
            <w:r w:rsidRPr="00B2119E">
              <w:rPr>
                <w:rFonts w:ascii="Times New Roman" w:hAnsi="Times New Roman" w:cs="Times New Roman"/>
              </w:rPr>
              <w:t xml:space="preserve">Trace Mineral Mixture </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c>
          <w:tcPr>
            <w:tcW w:w="951"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c>
          <w:tcPr>
            <w:tcW w:w="755"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c>
          <w:tcPr>
            <w:tcW w:w="948"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c>
          <w:tcPr>
            <w:tcW w:w="949"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r>
      <w:tr w:rsidR="00764AAF" w:rsidRPr="00B2119E" w:rsidTr="00F66226">
        <w:trPr>
          <w:trHeight w:val="638"/>
        </w:trPr>
        <w:tc>
          <w:tcPr>
            <w:tcW w:w="1919" w:type="dxa"/>
          </w:tcPr>
          <w:p w:rsidR="00764AAF" w:rsidRPr="00B2119E" w:rsidRDefault="00764AAF" w:rsidP="00F66226">
            <w:pPr>
              <w:spacing w:after="0" w:line="360" w:lineRule="auto"/>
              <w:rPr>
                <w:rFonts w:ascii="Times New Roman" w:hAnsi="Times New Roman" w:cs="Times New Roman"/>
              </w:rPr>
            </w:pPr>
            <w:proofErr w:type="spellStart"/>
            <w:r w:rsidRPr="00B2119E">
              <w:rPr>
                <w:rFonts w:ascii="Times New Roman" w:hAnsi="Times New Roman" w:cs="Times New Roman"/>
              </w:rPr>
              <w:t>Dicalcium</w:t>
            </w:r>
            <w:proofErr w:type="spellEnd"/>
            <w:r w:rsidRPr="00B2119E">
              <w:rPr>
                <w:rFonts w:ascii="Times New Roman" w:hAnsi="Times New Roman" w:cs="Times New Roman"/>
              </w:rPr>
              <w:t xml:space="preserve"> Phosphate</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1.8</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1.85</w:t>
            </w:r>
          </w:p>
        </w:tc>
        <w:tc>
          <w:tcPr>
            <w:tcW w:w="951"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1.87</w:t>
            </w:r>
          </w:p>
        </w:tc>
        <w:tc>
          <w:tcPr>
            <w:tcW w:w="755"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1.82</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1.85</w:t>
            </w:r>
          </w:p>
        </w:tc>
        <w:tc>
          <w:tcPr>
            <w:tcW w:w="948"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1.86</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1.84</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1.88</w:t>
            </w:r>
          </w:p>
        </w:tc>
        <w:tc>
          <w:tcPr>
            <w:tcW w:w="949"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1.9</w:t>
            </w:r>
          </w:p>
        </w:tc>
      </w:tr>
      <w:tr w:rsidR="00764AAF" w:rsidRPr="00B2119E" w:rsidTr="00F66226">
        <w:tc>
          <w:tcPr>
            <w:tcW w:w="1919" w:type="dxa"/>
          </w:tcPr>
          <w:p w:rsidR="00764AAF" w:rsidRPr="00B2119E" w:rsidRDefault="00764AAF" w:rsidP="00F66226">
            <w:pPr>
              <w:spacing w:after="0" w:line="360" w:lineRule="auto"/>
              <w:rPr>
                <w:rFonts w:ascii="Times New Roman" w:hAnsi="Times New Roman" w:cs="Times New Roman"/>
              </w:rPr>
            </w:pPr>
            <w:r w:rsidRPr="00B2119E">
              <w:rPr>
                <w:rFonts w:ascii="Times New Roman" w:hAnsi="Times New Roman" w:cs="Times New Roman"/>
              </w:rPr>
              <w:t>Limestone Powder</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1.4</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1.35</w:t>
            </w:r>
          </w:p>
        </w:tc>
        <w:tc>
          <w:tcPr>
            <w:tcW w:w="951"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2.76</w:t>
            </w:r>
          </w:p>
        </w:tc>
        <w:tc>
          <w:tcPr>
            <w:tcW w:w="755"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1.4</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1.35</w:t>
            </w:r>
          </w:p>
        </w:tc>
        <w:tc>
          <w:tcPr>
            <w:tcW w:w="948"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1.31</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1.32</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2.72</w:t>
            </w:r>
          </w:p>
        </w:tc>
        <w:tc>
          <w:tcPr>
            <w:tcW w:w="949"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2.64</w:t>
            </w:r>
          </w:p>
        </w:tc>
      </w:tr>
      <w:tr w:rsidR="00764AAF" w:rsidRPr="00B2119E" w:rsidTr="00F66226">
        <w:tc>
          <w:tcPr>
            <w:tcW w:w="1919" w:type="dxa"/>
          </w:tcPr>
          <w:p w:rsidR="00764AAF" w:rsidRPr="00B2119E" w:rsidRDefault="00764AAF" w:rsidP="00F66226">
            <w:pPr>
              <w:spacing w:after="0" w:line="360" w:lineRule="auto"/>
              <w:rPr>
                <w:rFonts w:ascii="Times New Roman" w:hAnsi="Times New Roman" w:cs="Times New Roman"/>
              </w:rPr>
            </w:pPr>
            <w:r w:rsidRPr="00B2119E">
              <w:rPr>
                <w:rFonts w:ascii="Times New Roman" w:hAnsi="Times New Roman" w:cs="Times New Roman"/>
              </w:rPr>
              <w:t>Salt</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0.3</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0.3</w:t>
            </w:r>
          </w:p>
        </w:tc>
        <w:tc>
          <w:tcPr>
            <w:tcW w:w="951"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0.3</w:t>
            </w:r>
          </w:p>
        </w:tc>
        <w:tc>
          <w:tcPr>
            <w:tcW w:w="755"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0.3</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0.3</w:t>
            </w:r>
          </w:p>
        </w:tc>
        <w:tc>
          <w:tcPr>
            <w:tcW w:w="948"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0.3</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0.3</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0.3</w:t>
            </w:r>
          </w:p>
        </w:tc>
        <w:tc>
          <w:tcPr>
            <w:tcW w:w="949"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0.3</w:t>
            </w:r>
          </w:p>
        </w:tc>
      </w:tr>
      <w:tr w:rsidR="00764AAF" w:rsidRPr="00B2119E" w:rsidTr="00F66226">
        <w:tc>
          <w:tcPr>
            <w:tcW w:w="1919" w:type="dxa"/>
          </w:tcPr>
          <w:p w:rsidR="00764AAF" w:rsidRPr="00B2119E" w:rsidRDefault="00764AAF" w:rsidP="00F66226">
            <w:pPr>
              <w:spacing w:after="0" w:line="360" w:lineRule="auto"/>
              <w:rPr>
                <w:rFonts w:ascii="Times New Roman" w:hAnsi="Times New Roman" w:cs="Times New Roman"/>
              </w:rPr>
            </w:pPr>
            <w:r w:rsidRPr="00B2119E">
              <w:rPr>
                <w:rFonts w:ascii="Times New Roman" w:hAnsi="Times New Roman" w:cs="Times New Roman"/>
              </w:rPr>
              <w:t>Vitamin Premix</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0.01</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0.01</w:t>
            </w:r>
          </w:p>
        </w:tc>
        <w:tc>
          <w:tcPr>
            <w:tcW w:w="951"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0.01</w:t>
            </w:r>
          </w:p>
        </w:tc>
        <w:tc>
          <w:tcPr>
            <w:tcW w:w="755"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0.01</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0.01</w:t>
            </w:r>
          </w:p>
        </w:tc>
        <w:tc>
          <w:tcPr>
            <w:tcW w:w="948"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0.01</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0.01</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0.01</w:t>
            </w:r>
          </w:p>
        </w:tc>
        <w:tc>
          <w:tcPr>
            <w:tcW w:w="949"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0.01</w:t>
            </w:r>
          </w:p>
        </w:tc>
      </w:tr>
      <w:tr w:rsidR="00764AAF" w:rsidRPr="00B2119E" w:rsidTr="00F66226">
        <w:tc>
          <w:tcPr>
            <w:tcW w:w="1919" w:type="dxa"/>
          </w:tcPr>
          <w:p w:rsidR="00764AAF" w:rsidRPr="00B2119E" w:rsidRDefault="00764AAF" w:rsidP="00F66226">
            <w:pPr>
              <w:spacing w:after="0" w:line="360" w:lineRule="auto"/>
              <w:rPr>
                <w:rFonts w:ascii="Times New Roman" w:hAnsi="Times New Roman" w:cs="Times New Roman"/>
              </w:rPr>
            </w:pPr>
            <w:proofErr w:type="spellStart"/>
            <w:r w:rsidRPr="00B2119E">
              <w:rPr>
                <w:rFonts w:ascii="Times New Roman" w:hAnsi="Times New Roman" w:cs="Times New Roman"/>
              </w:rPr>
              <w:lastRenderedPageBreak/>
              <w:t>Choline</w:t>
            </w:r>
            <w:proofErr w:type="spellEnd"/>
            <w:r w:rsidRPr="00B2119E">
              <w:rPr>
                <w:rFonts w:ascii="Times New Roman" w:hAnsi="Times New Roman" w:cs="Times New Roman"/>
              </w:rPr>
              <w:t xml:space="preserve"> 60 %</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c>
          <w:tcPr>
            <w:tcW w:w="951"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c>
          <w:tcPr>
            <w:tcW w:w="755"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c>
          <w:tcPr>
            <w:tcW w:w="948"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c>
          <w:tcPr>
            <w:tcW w:w="949"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r>
      <w:tr w:rsidR="00764AAF" w:rsidRPr="00B2119E" w:rsidTr="00F66226">
        <w:tc>
          <w:tcPr>
            <w:tcW w:w="1919" w:type="dxa"/>
          </w:tcPr>
          <w:p w:rsidR="00764AAF" w:rsidRPr="00B2119E" w:rsidRDefault="00764AAF" w:rsidP="00F66226">
            <w:pPr>
              <w:spacing w:after="0" w:line="360" w:lineRule="auto"/>
              <w:rPr>
                <w:rFonts w:ascii="Times New Roman" w:hAnsi="Times New Roman" w:cs="Times New Roman"/>
              </w:rPr>
            </w:pPr>
            <w:proofErr w:type="spellStart"/>
            <w:r w:rsidRPr="00B2119E">
              <w:rPr>
                <w:rFonts w:ascii="Times New Roman" w:hAnsi="Times New Roman" w:cs="Times New Roman"/>
              </w:rPr>
              <w:t>Anticoccidial</w:t>
            </w:r>
            <w:proofErr w:type="spellEnd"/>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c>
          <w:tcPr>
            <w:tcW w:w="951"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c>
          <w:tcPr>
            <w:tcW w:w="755"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c>
          <w:tcPr>
            <w:tcW w:w="948"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c>
          <w:tcPr>
            <w:tcW w:w="949"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0.05</w:t>
            </w:r>
          </w:p>
        </w:tc>
      </w:tr>
      <w:tr w:rsidR="00764AAF" w:rsidRPr="00B2119E" w:rsidTr="00F66226">
        <w:tc>
          <w:tcPr>
            <w:tcW w:w="1919" w:type="dxa"/>
          </w:tcPr>
          <w:p w:rsidR="00764AAF" w:rsidRPr="00B2119E" w:rsidRDefault="00764AAF" w:rsidP="00F66226">
            <w:pPr>
              <w:spacing w:after="0" w:line="360" w:lineRule="auto"/>
              <w:rPr>
                <w:rFonts w:ascii="Times New Roman" w:hAnsi="Times New Roman" w:cs="Times New Roman"/>
              </w:rPr>
            </w:pPr>
            <w:r w:rsidRPr="00B2119E">
              <w:rPr>
                <w:rFonts w:ascii="Times New Roman" w:hAnsi="Times New Roman" w:cs="Times New Roman"/>
              </w:rPr>
              <w:t>DL-</w:t>
            </w:r>
            <w:proofErr w:type="spellStart"/>
            <w:r w:rsidRPr="00B2119E">
              <w:rPr>
                <w:rFonts w:ascii="Times New Roman" w:hAnsi="Times New Roman" w:cs="Times New Roman"/>
              </w:rPr>
              <w:t>Methionine</w:t>
            </w:r>
            <w:proofErr w:type="spellEnd"/>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0.21</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0.17</w:t>
            </w:r>
          </w:p>
        </w:tc>
        <w:tc>
          <w:tcPr>
            <w:tcW w:w="951"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0.14</w:t>
            </w:r>
          </w:p>
        </w:tc>
        <w:tc>
          <w:tcPr>
            <w:tcW w:w="755"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0.21</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0.17</w:t>
            </w:r>
          </w:p>
        </w:tc>
        <w:tc>
          <w:tcPr>
            <w:tcW w:w="948"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0.17</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0.21</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0.15</w:t>
            </w:r>
          </w:p>
        </w:tc>
        <w:tc>
          <w:tcPr>
            <w:tcW w:w="949"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0.15</w:t>
            </w:r>
          </w:p>
        </w:tc>
      </w:tr>
      <w:tr w:rsidR="00764AAF" w:rsidRPr="00B2119E" w:rsidTr="00F66226">
        <w:tc>
          <w:tcPr>
            <w:tcW w:w="1919" w:type="dxa"/>
          </w:tcPr>
          <w:p w:rsidR="00764AAF" w:rsidRPr="00B2119E" w:rsidRDefault="00764AAF" w:rsidP="00F66226">
            <w:pPr>
              <w:spacing w:after="0" w:line="360" w:lineRule="auto"/>
              <w:rPr>
                <w:rFonts w:ascii="Times New Roman" w:hAnsi="Times New Roman" w:cs="Times New Roman"/>
              </w:rPr>
            </w:pPr>
            <w:r w:rsidRPr="00B2119E">
              <w:rPr>
                <w:rFonts w:ascii="Times New Roman" w:hAnsi="Times New Roman" w:cs="Times New Roman"/>
              </w:rPr>
              <w:t>Lysine</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0.11</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0.07</w:t>
            </w:r>
          </w:p>
        </w:tc>
        <w:tc>
          <w:tcPr>
            <w:tcW w:w="951"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w:t>
            </w:r>
          </w:p>
        </w:tc>
        <w:tc>
          <w:tcPr>
            <w:tcW w:w="755"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0.15</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0.11</w:t>
            </w:r>
          </w:p>
        </w:tc>
        <w:tc>
          <w:tcPr>
            <w:tcW w:w="948"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0.15</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0.18</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0.03</w:t>
            </w:r>
          </w:p>
        </w:tc>
        <w:tc>
          <w:tcPr>
            <w:tcW w:w="949"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0.06</w:t>
            </w:r>
          </w:p>
        </w:tc>
      </w:tr>
      <w:tr w:rsidR="00764AAF" w:rsidRPr="00B2119E" w:rsidTr="00F66226">
        <w:trPr>
          <w:trHeight w:val="278"/>
        </w:trPr>
        <w:tc>
          <w:tcPr>
            <w:tcW w:w="1919" w:type="dxa"/>
          </w:tcPr>
          <w:p w:rsidR="00764AAF" w:rsidRPr="00B2119E" w:rsidRDefault="00764AAF" w:rsidP="00F66226">
            <w:pPr>
              <w:spacing w:after="0" w:line="360" w:lineRule="auto"/>
              <w:rPr>
                <w:rFonts w:ascii="Times New Roman" w:hAnsi="Times New Roman" w:cs="Times New Roman"/>
              </w:rPr>
            </w:pPr>
            <w:r w:rsidRPr="00B2119E">
              <w:rPr>
                <w:rFonts w:ascii="Times New Roman" w:hAnsi="Times New Roman" w:cs="Times New Roman"/>
              </w:rPr>
              <w:t>Toxin binder</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c>
          <w:tcPr>
            <w:tcW w:w="951"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c>
          <w:tcPr>
            <w:tcW w:w="755"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c>
          <w:tcPr>
            <w:tcW w:w="948" w:type="dxa"/>
            <w:gridSpan w:val="2"/>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c>
          <w:tcPr>
            <w:tcW w:w="776"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c>
          <w:tcPr>
            <w:tcW w:w="803"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c>
          <w:tcPr>
            <w:tcW w:w="949" w:type="dxa"/>
          </w:tcPr>
          <w:p w:rsidR="00764AAF" w:rsidRPr="00B2119E" w:rsidRDefault="00764AAF" w:rsidP="00F66226">
            <w:pPr>
              <w:spacing w:after="0" w:line="360" w:lineRule="auto"/>
              <w:jc w:val="both"/>
              <w:rPr>
                <w:rFonts w:ascii="Times New Roman" w:hAnsi="Times New Roman" w:cs="Times New Roman"/>
              </w:rPr>
            </w:pPr>
            <w:r w:rsidRPr="00B2119E">
              <w:rPr>
                <w:rFonts w:ascii="Times New Roman" w:hAnsi="Times New Roman" w:cs="Times New Roman"/>
              </w:rPr>
              <w:t>0.1</w:t>
            </w:r>
          </w:p>
        </w:tc>
      </w:tr>
      <w:tr w:rsidR="00764AAF" w:rsidRPr="00B2119E" w:rsidTr="00F66226">
        <w:tc>
          <w:tcPr>
            <w:tcW w:w="1919" w:type="dxa"/>
          </w:tcPr>
          <w:p w:rsidR="00764AAF" w:rsidRPr="00B2119E" w:rsidRDefault="00764AAF" w:rsidP="00F66226">
            <w:pPr>
              <w:spacing w:after="0" w:line="360" w:lineRule="auto"/>
              <w:jc w:val="both"/>
              <w:rPr>
                <w:rFonts w:ascii="Times New Roman" w:hAnsi="Times New Roman" w:cs="Times New Roman"/>
                <w:b/>
              </w:rPr>
            </w:pPr>
            <w:r w:rsidRPr="00B2119E">
              <w:rPr>
                <w:rFonts w:ascii="Times New Roman" w:hAnsi="Times New Roman" w:cs="Times New Roman"/>
                <w:b/>
              </w:rPr>
              <w:t>Total</w:t>
            </w:r>
          </w:p>
        </w:tc>
        <w:tc>
          <w:tcPr>
            <w:tcW w:w="776" w:type="dxa"/>
          </w:tcPr>
          <w:p w:rsidR="00764AAF" w:rsidRPr="00B2119E" w:rsidRDefault="00764AAF" w:rsidP="00F66226">
            <w:pPr>
              <w:spacing w:after="0" w:line="360" w:lineRule="auto"/>
              <w:jc w:val="both"/>
              <w:rPr>
                <w:rFonts w:ascii="Times New Roman" w:hAnsi="Times New Roman" w:cs="Times New Roman"/>
                <w:b/>
              </w:rPr>
            </w:pPr>
            <w:r w:rsidRPr="00B2119E">
              <w:rPr>
                <w:rFonts w:ascii="Times New Roman" w:hAnsi="Times New Roman" w:cs="Times New Roman"/>
                <w:b/>
              </w:rPr>
              <w:t>100</w:t>
            </w:r>
          </w:p>
        </w:tc>
        <w:tc>
          <w:tcPr>
            <w:tcW w:w="803" w:type="dxa"/>
          </w:tcPr>
          <w:p w:rsidR="00764AAF" w:rsidRPr="00B2119E" w:rsidRDefault="00764AAF" w:rsidP="00F66226">
            <w:pPr>
              <w:spacing w:after="0" w:line="360" w:lineRule="auto"/>
              <w:jc w:val="both"/>
              <w:rPr>
                <w:rFonts w:ascii="Times New Roman" w:hAnsi="Times New Roman" w:cs="Times New Roman"/>
                <w:b/>
              </w:rPr>
            </w:pPr>
            <w:r w:rsidRPr="00B2119E">
              <w:rPr>
                <w:rFonts w:ascii="Times New Roman" w:hAnsi="Times New Roman" w:cs="Times New Roman"/>
                <w:b/>
              </w:rPr>
              <w:t>100</w:t>
            </w:r>
          </w:p>
        </w:tc>
        <w:tc>
          <w:tcPr>
            <w:tcW w:w="951" w:type="dxa"/>
            <w:gridSpan w:val="2"/>
          </w:tcPr>
          <w:p w:rsidR="00764AAF" w:rsidRPr="00B2119E" w:rsidRDefault="00764AAF" w:rsidP="00F66226">
            <w:pPr>
              <w:spacing w:after="0" w:line="360" w:lineRule="auto"/>
              <w:jc w:val="both"/>
              <w:rPr>
                <w:rFonts w:ascii="Times New Roman" w:hAnsi="Times New Roman" w:cs="Times New Roman"/>
                <w:b/>
              </w:rPr>
            </w:pPr>
            <w:r w:rsidRPr="00B2119E">
              <w:rPr>
                <w:rFonts w:ascii="Times New Roman" w:hAnsi="Times New Roman" w:cs="Times New Roman"/>
                <w:b/>
              </w:rPr>
              <w:t>100</w:t>
            </w:r>
          </w:p>
        </w:tc>
        <w:tc>
          <w:tcPr>
            <w:tcW w:w="755" w:type="dxa"/>
          </w:tcPr>
          <w:p w:rsidR="00764AAF" w:rsidRPr="00B2119E" w:rsidRDefault="00764AAF" w:rsidP="00F66226">
            <w:pPr>
              <w:spacing w:after="0" w:line="360" w:lineRule="auto"/>
              <w:jc w:val="both"/>
              <w:rPr>
                <w:rFonts w:ascii="Times New Roman" w:hAnsi="Times New Roman" w:cs="Times New Roman"/>
                <w:b/>
              </w:rPr>
            </w:pPr>
            <w:r w:rsidRPr="00B2119E">
              <w:rPr>
                <w:rFonts w:ascii="Times New Roman" w:hAnsi="Times New Roman" w:cs="Times New Roman"/>
                <w:b/>
              </w:rPr>
              <w:t>100</w:t>
            </w:r>
          </w:p>
        </w:tc>
        <w:tc>
          <w:tcPr>
            <w:tcW w:w="803" w:type="dxa"/>
          </w:tcPr>
          <w:p w:rsidR="00764AAF" w:rsidRPr="00B2119E" w:rsidRDefault="00764AAF" w:rsidP="00F66226">
            <w:pPr>
              <w:spacing w:after="0" w:line="360" w:lineRule="auto"/>
              <w:jc w:val="both"/>
              <w:rPr>
                <w:rFonts w:ascii="Times New Roman" w:hAnsi="Times New Roman" w:cs="Times New Roman"/>
                <w:b/>
              </w:rPr>
            </w:pPr>
            <w:r w:rsidRPr="00B2119E">
              <w:rPr>
                <w:rFonts w:ascii="Times New Roman" w:hAnsi="Times New Roman" w:cs="Times New Roman"/>
                <w:b/>
              </w:rPr>
              <w:t>100</w:t>
            </w:r>
          </w:p>
        </w:tc>
        <w:tc>
          <w:tcPr>
            <w:tcW w:w="948" w:type="dxa"/>
            <w:gridSpan w:val="2"/>
          </w:tcPr>
          <w:p w:rsidR="00764AAF" w:rsidRPr="00B2119E" w:rsidRDefault="00764AAF" w:rsidP="00F66226">
            <w:pPr>
              <w:spacing w:after="0" w:line="360" w:lineRule="auto"/>
              <w:jc w:val="both"/>
              <w:rPr>
                <w:rFonts w:ascii="Times New Roman" w:hAnsi="Times New Roman" w:cs="Times New Roman"/>
                <w:b/>
              </w:rPr>
            </w:pPr>
            <w:r w:rsidRPr="00B2119E">
              <w:rPr>
                <w:rFonts w:ascii="Times New Roman" w:hAnsi="Times New Roman" w:cs="Times New Roman"/>
                <w:b/>
              </w:rPr>
              <w:t>100</w:t>
            </w:r>
          </w:p>
        </w:tc>
        <w:tc>
          <w:tcPr>
            <w:tcW w:w="776" w:type="dxa"/>
          </w:tcPr>
          <w:p w:rsidR="00764AAF" w:rsidRPr="00B2119E" w:rsidRDefault="00764AAF" w:rsidP="00F66226">
            <w:pPr>
              <w:spacing w:after="0" w:line="360" w:lineRule="auto"/>
              <w:jc w:val="both"/>
              <w:rPr>
                <w:rFonts w:ascii="Times New Roman" w:hAnsi="Times New Roman" w:cs="Times New Roman"/>
                <w:b/>
              </w:rPr>
            </w:pPr>
            <w:r w:rsidRPr="00B2119E">
              <w:rPr>
                <w:rFonts w:ascii="Times New Roman" w:hAnsi="Times New Roman" w:cs="Times New Roman"/>
                <w:b/>
              </w:rPr>
              <w:t>100</w:t>
            </w:r>
          </w:p>
        </w:tc>
        <w:tc>
          <w:tcPr>
            <w:tcW w:w="803" w:type="dxa"/>
          </w:tcPr>
          <w:p w:rsidR="00764AAF" w:rsidRPr="00B2119E" w:rsidRDefault="00764AAF" w:rsidP="00F66226">
            <w:pPr>
              <w:spacing w:after="0" w:line="360" w:lineRule="auto"/>
              <w:jc w:val="both"/>
              <w:rPr>
                <w:rFonts w:ascii="Times New Roman" w:hAnsi="Times New Roman" w:cs="Times New Roman"/>
                <w:b/>
              </w:rPr>
            </w:pPr>
            <w:r w:rsidRPr="00B2119E">
              <w:rPr>
                <w:rFonts w:ascii="Times New Roman" w:hAnsi="Times New Roman" w:cs="Times New Roman"/>
                <w:b/>
              </w:rPr>
              <w:t>100</w:t>
            </w:r>
          </w:p>
        </w:tc>
        <w:tc>
          <w:tcPr>
            <w:tcW w:w="949" w:type="dxa"/>
          </w:tcPr>
          <w:p w:rsidR="00764AAF" w:rsidRPr="00B2119E" w:rsidRDefault="00764AAF" w:rsidP="00F66226">
            <w:pPr>
              <w:spacing w:after="0" w:line="360" w:lineRule="auto"/>
              <w:jc w:val="both"/>
              <w:rPr>
                <w:rFonts w:ascii="Times New Roman" w:hAnsi="Times New Roman" w:cs="Times New Roman"/>
                <w:b/>
              </w:rPr>
            </w:pPr>
            <w:r w:rsidRPr="00B2119E">
              <w:rPr>
                <w:rFonts w:ascii="Times New Roman" w:hAnsi="Times New Roman" w:cs="Times New Roman"/>
                <w:b/>
              </w:rPr>
              <w:t>100</w:t>
            </w:r>
          </w:p>
        </w:tc>
      </w:tr>
    </w:tbl>
    <w:p w:rsidR="00764AAF" w:rsidRPr="00B2119E" w:rsidRDefault="00764AAF" w:rsidP="00764AAF">
      <w:pPr>
        <w:spacing w:after="0" w:line="360" w:lineRule="auto"/>
        <w:jc w:val="both"/>
        <w:rPr>
          <w:rFonts w:ascii="Times New Roman" w:hAnsi="Times New Roman" w:cs="Times New Roman"/>
          <w:bCs/>
          <w:lang w:val="en-IN"/>
        </w:rPr>
      </w:pPr>
      <w:proofErr w:type="gramStart"/>
      <w:r w:rsidRPr="00B2119E">
        <w:rPr>
          <w:rFonts w:ascii="Times New Roman" w:hAnsi="Times New Roman" w:cs="Times New Roman"/>
          <w:b/>
          <w:lang w:val="en-IN"/>
        </w:rPr>
        <w:t xml:space="preserve">Table 2: </w:t>
      </w:r>
      <w:r w:rsidRPr="00B2119E">
        <w:rPr>
          <w:rFonts w:ascii="Times New Roman" w:hAnsi="Times New Roman" w:cs="Times New Roman"/>
          <w:bCs/>
          <w:lang w:val="en-IN"/>
        </w:rPr>
        <w:t>The experimental design of feeding trial of SSF CSC.</w:t>
      </w:r>
      <w:proofErr w:type="gramEnd"/>
    </w:p>
    <w:tbl>
      <w:tblPr>
        <w:tblStyle w:val="TableGrid"/>
        <w:tblpPr w:leftFromText="180" w:rightFromText="180" w:vertAnchor="text" w:horzAnchor="margin" w:tblpX="108" w:tblpY="89"/>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08"/>
        <w:gridCol w:w="1350"/>
        <w:gridCol w:w="7020"/>
      </w:tblGrid>
      <w:tr w:rsidR="00764AAF" w:rsidRPr="00B2119E" w:rsidTr="00F66226">
        <w:tc>
          <w:tcPr>
            <w:tcW w:w="1008" w:type="dxa"/>
            <w:tcBorders>
              <w:top w:val="single" w:sz="4" w:space="0" w:color="auto"/>
              <w:bottom w:val="single" w:sz="4" w:space="0" w:color="auto"/>
            </w:tcBorders>
          </w:tcPr>
          <w:p w:rsidR="00764AAF" w:rsidRPr="00B2119E" w:rsidRDefault="00764AAF" w:rsidP="00F66226">
            <w:pPr>
              <w:spacing w:line="360" w:lineRule="auto"/>
              <w:jc w:val="both"/>
              <w:rPr>
                <w:rFonts w:ascii="Times New Roman" w:hAnsi="Times New Roman" w:cs="Times New Roman"/>
                <w:b/>
                <w:bCs/>
              </w:rPr>
            </w:pPr>
            <w:r w:rsidRPr="00B2119E">
              <w:rPr>
                <w:rFonts w:ascii="Times New Roman" w:hAnsi="Times New Roman" w:cs="Times New Roman"/>
                <w:b/>
                <w:bCs/>
              </w:rPr>
              <w:t>Sr. No.</w:t>
            </w:r>
          </w:p>
        </w:tc>
        <w:tc>
          <w:tcPr>
            <w:tcW w:w="1350" w:type="dxa"/>
            <w:tcBorders>
              <w:top w:val="single" w:sz="4" w:space="0" w:color="auto"/>
              <w:bottom w:val="single" w:sz="4" w:space="0" w:color="auto"/>
            </w:tcBorders>
          </w:tcPr>
          <w:p w:rsidR="00764AAF" w:rsidRPr="00B2119E" w:rsidRDefault="00764AAF" w:rsidP="00F66226">
            <w:pPr>
              <w:spacing w:line="360" w:lineRule="auto"/>
              <w:jc w:val="both"/>
              <w:rPr>
                <w:rFonts w:ascii="Times New Roman" w:hAnsi="Times New Roman" w:cs="Times New Roman"/>
                <w:b/>
                <w:bCs/>
              </w:rPr>
            </w:pPr>
            <w:r w:rsidRPr="00B2119E">
              <w:rPr>
                <w:rFonts w:ascii="Times New Roman" w:hAnsi="Times New Roman" w:cs="Times New Roman"/>
                <w:b/>
                <w:bCs/>
              </w:rPr>
              <w:t>Groups</w:t>
            </w:r>
          </w:p>
        </w:tc>
        <w:tc>
          <w:tcPr>
            <w:tcW w:w="7020" w:type="dxa"/>
            <w:tcBorders>
              <w:top w:val="single" w:sz="4" w:space="0" w:color="auto"/>
              <w:bottom w:val="single" w:sz="4" w:space="0" w:color="auto"/>
            </w:tcBorders>
          </w:tcPr>
          <w:p w:rsidR="00764AAF" w:rsidRPr="00B2119E" w:rsidRDefault="00764AAF" w:rsidP="00F66226">
            <w:pPr>
              <w:spacing w:line="360" w:lineRule="auto"/>
              <w:jc w:val="both"/>
              <w:rPr>
                <w:rFonts w:ascii="Times New Roman" w:hAnsi="Times New Roman" w:cs="Times New Roman"/>
                <w:b/>
                <w:bCs/>
              </w:rPr>
            </w:pPr>
            <w:r w:rsidRPr="00B2119E">
              <w:rPr>
                <w:rFonts w:ascii="Times New Roman" w:hAnsi="Times New Roman" w:cs="Times New Roman"/>
                <w:b/>
                <w:bCs/>
              </w:rPr>
              <w:t>Treatment</w:t>
            </w:r>
          </w:p>
        </w:tc>
      </w:tr>
      <w:tr w:rsidR="00764AAF" w:rsidRPr="00B2119E" w:rsidTr="00F66226">
        <w:tc>
          <w:tcPr>
            <w:tcW w:w="1008" w:type="dxa"/>
            <w:tcBorders>
              <w:top w:val="single" w:sz="4" w:space="0" w:color="auto"/>
            </w:tcBorders>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1.</w:t>
            </w:r>
          </w:p>
        </w:tc>
        <w:tc>
          <w:tcPr>
            <w:tcW w:w="1350" w:type="dxa"/>
            <w:tcBorders>
              <w:top w:val="single" w:sz="4" w:space="0" w:color="auto"/>
            </w:tcBorders>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Group   A</w:t>
            </w:r>
          </w:p>
        </w:tc>
        <w:tc>
          <w:tcPr>
            <w:tcW w:w="7020" w:type="dxa"/>
            <w:tcBorders>
              <w:top w:val="single" w:sz="4" w:space="0" w:color="auto"/>
            </w:tcBorders>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Control diet as per the requirement of commercial broiler birds</w:t>
            </w:r>
          </w:p>
        </w:tc>
      </w:tr>
      <w:tr w:rsidR="00764AAF" w:rsidRPr="00B2119E" w:rsidTr="00F66226">
        <w:tc>
          <w:tcPr>
            <w:tcW w:w="1008"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2.</w:t>
            </w:r>
          </w:p>
        </w:tc>
        <w:tc>
          <w:tcPr>
            <w:tcW w:w="1350"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Group B</w:t>
            </w:r>
          </w:p>
        </w:tc>
        <w:tc>
          <w:tcPr>
            <w:tcW w:w="7020"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 xml:space="preserve">Diet substituting 20% </w:t>
            </w:r>
            <w:proofErr w:type="spellStart"/>
            <w:r w:rsidRPr="00B2119E">
              <w:rPr>
                <w:rFonts w:ascii="Times New Roman" w:hAnsi="Times New Roman" w:cs="Times New Roman"/>
              </w:rPr>
              <w:t>Soyameal</w:t>
            </w:r>
            <w:proofErr w:type="spellEnd"/>
            <w:r w:rsidRPr="00B2119E">
              <w:rPr>
                <w:rFonts w:ascii="Times New Roman" w:hAnsi="Times New Roman" w:cs="Times New Roman"/>
              </w:rPr>
              <w:t xml:space="preserve"> with </w:t>
            </w: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-1  SSF CSC </w:t>
            </w:r>
          </w:p>
        </w:tc>
      </w:tr>
      <w:tr w:rsidR="00764AAF" w:rsidRPr="00B2119E" w:rsidTr="00F66226">
        <w:tc>
          <w:tcPr>
            <w:tcW w:w="1008"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3.</w:t>
            </w:r>
          </w:p>
        </w:tc>
        <w:tc>
          <w:tcPr>
            <w:tcW w:w="1350"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Group C</w:t>
            </w:r>
          </w:p>
        </w:tc>
        <w:tc>
          <w:tcPr>
            <w:tcW w:w="7020"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 xml:space="preserve">Diet  substituting 20% </w:t>
            </w:r>
            <w:proofErr w:type="spellStart"/>
            <w:r w:rsidRPr="00B2119E">
              <w:rPr>
                <w:rFonts w:ascii="Times New Roman" w:hAnsi="Times New Roman" w:cs="Times New Roman"/>
              </w:rPr>
              <w:t>Soyameal</w:t>
            </w:r>
            <w:proofErr w:type="spellEnd"/>
            <w:r w:rsidRPr="00B2119E">
              <w:rPr>
                <w:rFonts w:ascii="Times New Roman" w:hAnsi="Times New Roman" w:cs="Times New Roman"/>
              </w:rPr>
              <w:t xml:space="preserve"> with </w:t>
            </w: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-II  SSF CSC</w:t>
            </w:r>
          </w:p>
        </w:tc>
      </w:tr>
      <w:tr w:rsidR="00764AAF" w:rsidRPr="00B2119E" w:rsidTr="00F66226">
        <w:tc>
          <w:tcPr>
            <w:tcW w:w="1008"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4.</w:t>
            </w:r>
          </w:p>
        </w:tc>
        <w:tc>
          <w:tcPr>
            <w:tcW w:w="1350"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Group D</w:t>
            </w:r>
          </w:p>
        </w:tc>
        <w:tc>
          <w:tcPr>
            <w:tcW w:w="7020"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 xml:space="preserve">Control Diet substituting  20%  </w:t>
            </w:r>
            <w:proofErr w:type="spellStart"/>
            <w:r w:rsidRPr="00B2119E">
              <w:rPr>
                <w:rFonts w:ascii="Times New Roman" w:hAnsi="Times New Roman" w:cs="Times New Roman"/>
              </w:rPr>
              <w:t>Soyameal</w:t>
            </w:r>
            <w:proofErr w:type="spellEnd"/>
            <w:r w:rsidRPr="00B2119E">
              <w:rPr>
                <w:rFonts w:ascii="Times New Roman" w:hAnsi="Times New Roman" w:cs="Times New Roman"/>
              </w:rPr>
              <w:t xml:space="preserve"> with CSC </w:t>
            </w:r>
          </w:p>
        </w:tc>
      </w:tr>
      <w:tr w:rsidR="00764AAF" w:rsidRPr="00B2119E" w:rsidTr="00F66226">
        <w:tc>
          <w:tcPr>
            <w:tcW w:w="1008"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5.</w:t>
            </w:r>
          </w:p>
        </w:tc>
        <w:tc>
          <w:tcPr>
            <w:tcW w:w="1350"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Group E</w:t>
            </w:r>
          </w:p>
        </w:tc>
        <w:tc>
          <w:tcPr>
            <w:tcW w:w="7020"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 xml:space="preserve">Diet substituting 40% </w:t>
            </w:r>
            <w:proofErr w:type="spellStart"/>
            <w:r w:rsidRPr="00B2119E">
              <w:rPr>
                <w:rFonts w:ascii="Times New Roman" w:hAnsi="Times New Roman" w:cs="Times New Roman"/>
              </w:rPr>
              <w:t>Soyameal</w:t>
            </w:r>
            <w:proofErr w:type="spellEnd"/>
            <w:r w:rsidRPr="00B2119E">
              <w:rPr>
                <w:rFonts w:ascii="Times New Roman" w:hAnsi="Times New Roman" w:cs="Times New Roman"/>
              </w:rPr>
              <w:t xml:space="preserve"> with </w:t>
            </w: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-1  SSF CSC</w:t>
            </w:r>
          </w:p>
        </w:tc>
      </w:tr>
      <w:tr w:rsidR="00764AAF" w:rsidRPr="00B2119E" w:rsidTr="00F66226">
        <w:tc>
          <w:tcPr>
            <w:tcW w:w="1008"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6.</w:t>
            </w:r>
          </w:p>
        </w:tc>
        <w:tc>
          <w:tcPr>
            <w:tcW w:w="1350"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Group F</w:t>
            </w:r>
          </w:p>
        </w:tc>
        <w:tc>
          <w:tcPr>
            <w:tcW w:w="7020"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 xml:space="preserve">Diet substituting 40% </w:t>
            </w:r>
            <w:proofErr w:type="spellStart"/>
            <w:r w:rsidRPr="00B2119E">
              <w:rPr>
                <w:rFonts w:ascii="Times New Roman" w:hAnsi="Times New Roman" w:cs="Times New Roman"/>
              </w:rPr>
              <w:t>Soyameal</w:t>
            </w:r>
            <w:proofErr w:type="spellEnd"/>
            <w:r w:rsidRPr="00B2119E">
              <w:rPr>
                <w:rFonts w:ascii="Times New Roman" w:hAnsi="Times New Roman" w:cs="Times New Roman"/>
              </w:rPr>
              <w:t xml:space="preserve"> with </w:t>
            </w: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-II  SSF CSC</w:t>
            </w:r>
          </w:p>
        </w:tc>
      </w:tr>
      <w:tr w:rsidR="00764AAF" w:rsidRPr="00B2119E" w:rsidTr="00F66226">
        <w:tc>
          <w:tcPr>
            <w:tcW w:w="1008"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7.</w:t>
            </w:r>
          </w:p>
        </w:tc>
        <w:tc>
          <w:tcPr>
            <w:tcW w:w="1350"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Group G</w:t>
            </w:r>
          </w:p>
        </w:tc>
        <w:tc>
          <w:tcPr>
            <w:tcW w:w="7020" w:type="dxa"/>
          </w:tcPr>
          <w:p w:rsidR="00764AAF" w:rsidRPr="00B2119E" w:rsidRDefault="00764AAF" w:rsidP="00F66226">
            <w:pPr>
              <w:spacing w:line="360" w:lineRule="auto"/>
              <w:jc w:val="both"/>
              <w:rPr>
                <w:rFonts w:ascii="Times New Roman" w:hAnsi="Times New Roman" w:cs="Times New Roman"/>
              </w:rPr>
            </w:pPr>
            <w:r w:rsidRPr="00B2119E">
              <w:rPr>
                <w:rFonts w:ascii="Times New Roman" w:hAnsi="Times New Roman" w:cs="Times New Roman"/>
              </w:rPr>
              <w:t xml:space="preserve">Control Diet substituting  40%  </w:t>
            </w:r>
            <w:proofErr w:type="spellStart"/>
            <w:r w:rsidRPr="00B2119E">
              <w:rPr>
                <w:rFonts w:ascii="Times New Roman" w:hAnsi="Times New Roman" w:cs="Times New Roman"/>
              </w:rPr>
              <w:t>Soyameal</w:t>
            </w:r>
            <w:proofErr w:type="spellEnd"/>
            <w:r w:rsidRPr="00B2119E">
              <w:rPr>
                <w:rFonts w:ascii="Times New Roman" w:hAnsi="Times New Roman" w:cs="Times New Roman"/>
              </w:rPr>
              <w:t xml:space="preserve"> with CSC</w:t>
            </w:r>
          </w:p>
        </w:tc>
      </w:tr>
    </w:tbl>
    <w:p w:rsidR="00764AAF" w:rsidRPr="00B2119E" w:rsidRDefault="00764AAF" w:rsidP="00764AAF">
      <w:pPr>
        <w:pStyle w:val="Default"/>
        <w:spacing w:after="100" w:afterAutospacing="1" w:line="360" w:lineRule="auto"/>
        <w:rPr>
          <w:rFonts w:ascii="Times New Roman" w:hAnsi="Times New Roman" w:cs="Times New Roman"/>
          <w:color w:val="auto"/>
          <w:sz w:val="22"/>
          <w:szCs w:val="22"/>
        </w:rPr>
      </w:pPr>
      <w:proofErr w:type="gramStart"/>
      <w:r w:rsidRPr="00B2119E">
        <w:rPr>
          <w:rFonts w:ascii="Times New Roman" w:hAnsi="Times New Roman" w:cs="Times New Roman"/>
          <w:b/>
          <w:bCs/>
          <w:color w:val="auto"/>
          <w:sz w:val="22"/>
          <w:szCs w:val="22"/>
        </w:rPr>
        <w:t>Table 3.</w:t>
      </w:r>
      <w:proofErr w:type="gramEnd"/>
      <w:r w:rsidRPr="00B2119E">
        <w:rPr>
          <w:rFonts w:ascii="Times New Roman" w:hAnsi="Times New Roman" w:cs="Times New Roman"/>
          <w:color w:val="auto"/>
          <w:sz w:val="22"/>
          <w:szCs w:val="22"/>
        </w:rPr>
        <w:t xml:space="preserve"> Result of Shelf life estimation of SSF CSC</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0"/>
        <w:gridCol w:w="2160"/>
        <w:gridCol w:w="2340"/>
        <w:gridCol w:w="2520"/>
      </w:tblGrid>
      <w:tr w:rsidR="00764AAF" w:rsidRPr="00B2119E" w:rsidTr="00F66226">
        <w:tc>
          <w:tcPr>
            <w:tcW w:w="2700" w:type="dxa"/>
            <w:tcBorders>
              <w:top w:val="single" w:sz="4" w:space="0" w:color="auto"/>
              <w:bottom w:val="single" w:sz="4" w:space="0" w:color="auto"/>
            </w:tcBorders>
          </w:tcPr>
          <w:p w:rsidR="00764AAF" w:rsidRPr="00B2119E" w:rsidRDefault="00764AAF" w:rsidP="00F66226">
            <w:pPr>
              <w:jc w:val="center"/>
              <w:rPr>
                <w:rFonts w:ascii="Times New Roman" w:hAnsi="Times New Roman" w:cs="Times New Roman"/>
                <w:b/>
              </w:rPr>
            </w:pPr>
            <w:r w:rsidRPr="00B2119E">
              <w:rPr>
                <w:rFonts w:ascii="Times New Roman" w:hAnsi="Times New Roman" w:cs="Times New Roman"/>
                <w:b/>
              </w:rPr>
              <w:t>Treatments</w:t>
            </w:r>
          </w:p>
        </w:tc>
        <w:tc>
          <w:tcPr>
            <w:tcW w:w="2160" w:type="dxa"/>
            <w:tcBorders>
              <w:top w:val="single" w:sz="4" w:space="0" w:color="auto"/>
              <w:bottom w:val="single" w:sz="4" w:space="0" w:color="auto"/>
            </w:tcBorders>
          </w:tcPr>
          <w:p w:rsidR="00764AAF" w:rsidRPr="00B2119E" w:rsidRDefault="00764AAF" w:rsidP="00F66226">
            <w:pPr>
              <w:jc w:val="center"/>
              <w:rPr>
                <w:rFonts w:ascii="Times New Roman" w:hAnsi="Times New Roman" w:cs="Times New Roman"/>
                <w:b/>
              </w:rPr>
            </w:pPr>
            <w:r w:rsidRPr="00B2119E">
              <w:rPr>
                <w:rFonts w:ascii="Times New Roman" w:hAnsi="Times New Roman" w:cs="Times New Roman"/>
                <w:b/>
              </w:rPr>
              <w:t>Day 0</w:t>
            </w:r>
          </w:p>
        </w:tc>
        <w:tc>
          <w:tcPr>
            <w:tcW w:w="2340" w:type="dxa"/>
            <w:tcBorders>
              <w:top w:val="single" w:sz="4" w:space="0" w:color="auto"/>
              <w:bottom w:val="single" w:sz="4" w:space="0" w:color="auto"/>
            </w:tcBorders>
          </w:tcPr>
          <w:p w:rsidR="00764AAF" w:rsidRPr="00B2119E" w:rsidRDefault="00764AAF" w:rsidP="00F66226">
            <w:pPr>
              <w:jc w:val="center"/>
              <w:rPr>
                <w:rFonts w:ascii="Times New Roman" w:hAnsi="Times New Roman" w:cs="Times New Roman"/>
                <w:b/>
              </w:rPr>
            </w:pPr>
            <w:r w:rsidRPr="00B2119E">
              <w:rPr>
                <w:rFonts w:ascii="Times New Roman" w:hAnsi="Times New Roman" w:cs="Times New Roman"/>
                <w:b/>
              </w:rPr>
              <w:t>After 3 months</w:t>
            </w:r>
          </w:p>
        </w:tc>
        <w:tc>
          <w:tcPr>
            <w:tcW w:w="2520" w:type="dxa"/>
            <w:tcBorders>
              <w:top w:val="single" w:sz="4" w:space="0" w:color="auto"/>
              <w:bottom w:val="single" w:sz="4" w:space="0" w:color="auto"/>
            </w:tcBorders>
          </w:tcPr>
          <w:p w:rsidR="00764AAF" w:rsidRPr="00B2119E" w:rsidRDefault="00764AAF" w:rsidP="00F66226">
            <w:pPr>
              <w:jc w:val="center"/>
              <w:rPr>
                <w:rFonts w:ascii="Times New Roman" w:hAnsi="Times New Roman" w:cs="Times New Roman"/>
                <w:b/>
              </w:rPr>
            </w:pPr>
            <w:r w:rsidRPr="00B2119E">
              <w:rPr>
                <w:rFonts w:ascii="Times New Roman" w:hAnsi="Times New Roman" w:cs="Times New Roman"/>
                <w:b/>
              </w:rPr>
              <w:t>9 months</w:t>
            </w:r>
          </w:p>
          <w:p w:rsidR="00764AAF" w:rsidRPr="00B2119E" w:rsidRDefault="00764AAF" w:rsidP="00F66226">
            <w:pPr>
              <w:jc w:val="center"/>
              <w:rPr>
                <w:rFonts w:ascii="Times New Roman" w:hAnsi="Times New Roman" w:cs="Times New Roman"/>
                <w:b/>
              </w:rPr>
            </w:pPr>
          </w:p>
        </w:tc>
      </w:tr>
      <w:tr w:rsidR="00764AAF" w:rsidRPr="00B2119E" w:rsidTr="00F66226">
        <w:tc>
          <w:tcPr>
            <w:tcW w:w="9720" w:type="dxa"/>
            <w:gridSpan w:val="4"/>
            <w:tcBorders>
              <w:top w:val="single" w:sz="4" w:space="0" w:color="auto"/>
            </w:tcBorders>
          </w:tcPr>
          <w:p w:rsidR="00764AAF" w:rsidRPr="00B2119E" w:rsidRDefault="00764AAF" w:rsidP="00F66226">
            <w:pPr>
              <w:rPr>
                <w:rFonts w:ascii="Times New Roman" w:hAnsi="Times New Roman" w:cs="Times New Roman"/>
                <w:b/>
              </w:rPr>
            </w:pPr>
            <w:proofErr w:type="spellStart"/>
            <w:r w:rsidRPr="00B2119E">
              <w:rPr>
                <w:rFonts w:ascii="Times New Roman" w:hAnsi="Times New Roman" w:cs="Times New Roman"/>
                <w:b/>
              </w:rPr>
              <w:t>Lysin</w:t>
            </w:r>
            <w:proofErr w:type="spellEnd"/>
            <w:r w:rsidRPr="00B2119E">
              <w:rPr>
                <w:rFonts w:ascii="Times New Roman" w:hAnsi="Times New Roman" w:cs="Times New Roman"/>
                <w:b/>
              </w:rPr>
              <w:t xml:space="preserve"> content</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r w:rsidRPr="00B2119E">
              <w:rPr>
                <w:rFonts w:ascii="Times New Roman" w:hAnsi="Times New Roman" w:cs="Times New Roman"/>
              </w:rPr>
              <w:t>Control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 xml:space="preserve">0.94 % </w:t>
            </w:r>
            <w:r w:rsidRPr="00B2119E">
              <w:rPr>
                <w:rFonts w:ascii="Times New Roman" w:hAnsi="Times New Roman" w:cs="Times New Roman"/>
                <w:vertAlign w:val="superscript"/>
              </w:rPr>
              <w:t>a</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 xml:space="preserve">0.93 % </w:t>
            </w:r>
            <w:r w:rsidRPr="00B2119E">
              <w:rPr>
                <w:rFonts w:ascii="Times New Roman" w:hAnsi="Times New Roman" w:cs="Times New Roman"/>
                <w:vertAlign w:val="superscript"/>
              </w:rPr>
              <w:t>a</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 xml:space="preserve">0.88% </w:t>
            </w:r>
            <w:r w:rsidRPr="00B2119E">
              <w:rPr>
                <w:rFonts w:ascii="Times New Roman" w:hAnsi="Times New Roman" w:cs="Times New Roman"/>
                <w:vertAlign w:val="superscript"/>
              </w:rPr>
              <w:t>b</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I treated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 xml:space="preserve">1.09 % </w:t>
            </w:r>
            <w:r w:rsidRPr="00B2119E">
              <w:rPr>
                <w:rFonts w:ascii="Times New Roman" w:hAnsi="Times New Roman" w:cs="Times New Roman"/>
                <w:vertAlign w:val="superscript"/>
              </w:rPr>
              <w:t>a</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 xml:space="preserve">1.1 % </w:t>
            </w:r>
            <w:r w:rsidRPr="00B2119E">
              <w:rPr>
                <w:rFonts w:ascii="Times New Roman" w:hAnsi="Times New Roman" w:cs="Times New Roman"/>
                <w:vertAlign w:val="superscript"/>
              </w:rPr>
              <w:t>a</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 xml:space="preserve">0.68% </w:t>
            </w:r>
            <w:r w:rsidRPr="00B2119E">
              <w:rPr>
                <w:rFonts w:ascii="Times New Roman" w:hAnsi="Times New Roman" w:cs="Times New Roman"/>
                <w:vertAlign w:val="superscript"/>
              </w:rPr>
              <w:t>b</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II treated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 xml:space="preserve">1.18 % </w:t>
            </w:r>
            <w:r w:rsidRPr="00B2119E">
              <w:rPr>
                <w:rFonts w:ascii="Times New Roman" w:hAnsi="Times New Roman" w:cs="Times New Roman"/>
                <w:vertAlign w:val="superscript"/>
              </w:rPr>
              <w:t>a</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 xml:space="preserve">1.17 % </w:t>
            </w:r>
            <w:r w:rsidRPr="00B2119E">
              <w:rPr>
                <w:rFonts w:ascii="Times New Roman" w:hAnsi="Times New Roman" w:cs="Times New Roman"/>
                <w:vertAlign w:val="superscript"/>
              </w:rPr>
              <w:t>a</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 xml:space="preserve">0.66% </w:t>
            </w:r>
            <w:r w:rsidRPr="00B2119E">
              <w:rPr>
                <w:rFonts w:ascii="Times New Roman" w:hAnsi="Times New Roman" w:cs="Times New Roman"/>
                <w:vertAlign w:val="superscript"/>
              </w:rPr>
              <w:t>b</w:t>
            </w:r>
          </w:p>
        </w:tc>
      </w:tr>
      <w:tr w:rsidR="00764AAF" w:rsidRPr="00B2119E" w:rsidTr="00F66226">
        <w:tc>
          <w:tcPr>
            <w:tcW w:w="9720" w:type="dxa"/>
            <w:gridSpan w:val="4"/>
          </w:tcPr>
          <w:p w:rsidR="00764AAF" w:rsidRPr="00B2119E" w:rsidRDefault="00764AAF" w:rsidP="00F66226">
            <w:pPr>
              <w:rPr>
                <w:rFonts w:ascii="Times New Roman" w:hAnsi="Times New Roman" w:cs="Times New Roman"/>
                <w:b/>
                <w:bCs/>
              </w:rPr>
            </w:pPr>
          </w:p>
          <w:p w:rsidR="00764AAF" w:rsidRPr="00B2119E" w:rsidRDefault="00764AAF" w:rsidP="00F66226">
            <w:pPr>
              <w:rPr>
                <w:rFonts w:ascii="Times New Roman" w:hAnsi="Times New Roman" w:cs="Times New Roman"/>
                <w:b/>
                <w:bCs/>
              </w:rPr>
            </w:pPr>
            <w:r w:rsidRPr="00B2119E">
              <w:rPr>
                <w:rFonts w:ascii="Times New Roman" w:hAnsi="Times New Roman" w:cs="Times New Roman"/>
                <w:b/>
                <w:bCs/>
              </w:rPr>
              <w:t>FG content</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r w:rsidRPr="00B2119E">
              <w:rPr>
                <w:rFonts w:ascii="Times New Roman" w:hAnsi="Times New Roman" w:cs="Times New Roman"/>
              </w:rPr>
              <w:t>Control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0.22 %</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0.22 %</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0.16 %</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I treated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0.049 %</w:t>
            </w:r>
          </w:p>
        </w:tc>
        <w:tc>
          <w:tcPr>
            <w:tcW w:w="2340" w:type="dxa"/>
          </w:tcPr>
          <w:p w:rsidR="00764AAF" w:rsidRPr="00B2119E" w:rsidRDefault="00764AAF" w:rsidP="00F66226">
            <w:pPr>
              <w:jc w:val="center"/>
            </w:pPr>
            <w:r w:rsidRPr="00B2119E">
              <w:rPr>
                <w:rFonts w:ascii="Times New Roman" w:hAnsi="Times New Roman" w:cs="Times New Roman"/>
              </w:rPr>
              <w:t>0.056</w:t>
            </w:r>
            <w:r w:rsidRPr="00B2119E">
              <w:t xml:space="preserve"> </w:t>
            </w:r>
            <w:r w:rsidRPr="00B2119E">
              <w:rPr>
                <w:rFonts w:ascii="Times New Roman" w:hAnsi="Times New Roman" w:cs="Times New Roman"/>
              </w:rPr>
              <w:t>%</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0.143 %</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II treated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0.048 %</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0.053 %</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0.194 %</w:t>
            </w:r>
          </w:p>
        </w:tc>
      </w:tr>
      <w:tr w:rsidR="00764AAF" w:rsidRPr="00B2119E" w:rsidTr="00F66226">
        <w:tc>
          <w:tcPr>
            <w:tcW w:w="9720" w:type="dxa"/>
            <w:gridSpan w:val="4"/>
          </w:tcPr>
          <w:p w:rsidR="00764AAF" w:rsidRPr="00B2119E" w:rsidRDefault="00764AAF" w:rsidP="00F66226">
            <w:pPr>
              <w:rPr>
                <w:rFonts w:ascii="Times New Roman" w:hAnsi="Times New Roman" w:cs="Times New Roman"/>
                <w:b/>
                <w:bCs/>
              </w:rPr>
            </w:pPr>
          </w:p>
          <w:p w:rsidR="00764AAF" w:rsidRPr="00B2119E" w:rsidRDefault="00764AAF" w:rsidP="00F66226">
            <w:pPr>
              <w:rPr>
                <w:rFonts w:ascii="Times New Roman" w:hAnsi="Times New Roman" w:cs="Times New Roman"/>
                <w:b/>
                <w:bCs/>
              </w:rPr>
            </w:pPr>
            <w:r w:rsidRPr="00B2119E">
              <w:rPr>
                <w:rFonts w:ascii="Times New Roman" w:hAnsi="Times New Roman" w:cs="Times New Roman"/>
                <w:b/>
                <w:bCs/>
              </w:rPr>
              <w:t>Total Gossypol</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r w:rsidRPr="00B2119E">
              <w:rPr>
                <w:rFonts w:ascii="Times New Roman" w:hAnsi="Times New Roman" w:cs="Times New Roman"/>
              </w:rPr>
              <w:t>Control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2.3 %</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2.33 %</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1.3 %</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I treated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0.89 %</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0.9 %</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0.87 %</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II treated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0.88 %</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0.92 %</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0.97 %</w:t>
            </w:r>
          </w:p>
        </w:tc>
      </w:tr>
      <w:tr w:rsidR="00764AAF" w:rsidRPr="00B2119E" w:rsidTr="00F66226">
        <w:tc>
          <w:tcPr>
            <w:tcW w:w="9720" w:type="dxa"/>
            <w:gridSpan w:val="4"/>
          </w:tcPr>
          <w:p w:rsidR="00764AAF" w:rsidRPr="00B2119E" w:rsidRDefault="00764AAF" w:rsidP="00F66226">
            <w:pPr>
              <w:rPr>
                <w:rFonts w:ascii="Times New Roman" w:hAnsi="Times New Roman" w:cs="Times New Roman"/>
                <w:b/>
                <w:bCs/>
              </w:rPr>
            </w:pPr>
          </w:p>
          <w:p w:rsidR="00764AAF" w:rsidRPr="00B2119E" w:rsidRDefault="00764AAF" w:rsidP="00F66226">
            <w:pPr>
              <w:rPr>
                <w:rFonts w:ascii="Times New Roman" w:hAnsi="Times New Roman" w:cs="Times New Roman"/>
              </w:rPr>
            </w:pPr>
            <w:r w:rsidRPr="00B2119E">
              <w:rPr>
                <w:rFonts w:ascii="Times New Roman" w:hAnsi="Times New Roman" w:cs="Times New Roman"/>
                <w:b/>
                <w:bCs/>
              </w:rPr>
              <w:t xml:space="preserve">Crude </w:t>
            </w:r>
            <w:proofErr w:type="spellStart"/>
            <w:r w:rsidRPr="00B2119E">
              <w:rPr>
                <w:rFonts w:ascii="Times New Roman" w:hAnsi="Times New Roman" w:cs="Times New Roman"/>
                <w:b/>
                <w:bCs/>
              </w:rPr>
              <w:t>fibre</w:t>
            </w:r>
            <w:proofErr w:type="spellEnd"/>
          </w:p>
        </w:tc>
      </w:tr>
      <w:tr w:rsidR="00764AAF" w:rsidRPr="00B2119E" w:rsidTr="00F66226">
        <w:tc>
          <w:tcPr>
            <w:tcW w:w="2700" w:type="dxa"/>
          </w:tcPr>
          <w:p w:rsidR="00764AAF" w:rsidRPr="00B2119E" w:rsidRDefault="00764AAF" w:rsidP="00F66226">
            <w:pPr>
              <w:jc w:val="both"/>
              <w:rPr>
                <w:rFonts w:ascii="Times New Roman" w:hAnsi="Times New Roman" w:cs="Times New Roman"/>
              </w:rPr>
            </w:pPr>
            <w:r w:rsidRPr="00B2119E">
              <w:rPr>
                <w:rFonts w:ascii="Times New Roman" w:hAnsi="Times New Roman" w:cs="Times New Roman"/>
              </w:rPr>
              <w:t>Control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37.2 %</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37.2 %</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37.27 %</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I treated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26.4 %</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28.5 %</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28.65 %</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II treated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28.3 %</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27.3 %</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28.35 %</w:t>
            </w:r>
          </w:p>
        </w:tc>
      </w:tr>
      <w:tr w:rsidR="00764AAF" w:rsidRPr="00B2119E" w:rsidTr="00F66226">
        <w:tc>
          <w:tcPr>
            <w:tcW w:w="9720" w:type="dxa"/>
            <w:gridSpan w:val="4"/>
          </w:tcPr>
          <w:p w:rsidR="00764AAF" w:rsidRPr="00B2119E" w:rsidRDefault="00764AAF" w:rsidP="00F66226">
            <w:pPr>
              <w:rPr>
                <w:rFonts w:ascii="Times New Roman" w:hAnsi="Times New Roman" w:cs="Times New Roman"/>
                <w:b/>
                <w:bCs/>
              </w:rPr>
            </w:pPr>
          </w:p>
          <w:p w:rsidR="00764AAF" w:rsidRPr="00B2119E" w:rsidRDefault="00764AAF" w:rsidP="00F66226">
            <w:pPr>
              <w:rPr>
                <w:rFonts w:ascii="Times New Roman" w:hAnsi="Times New Roman" w:cs="Times New Roman"/>
              </w:rPr>
            </w:pPr>
            <w:r w:rsidRPr="00B2119E">
              <w:rPr>
                <w:rFonts w:ascii="Times New Roman" w:hAnsi="Times New Roman" w:cs="Times New Roman"/>
                <w:b/>
                <w:bCs/>
              </w:rPr>
              <w:t>Crude protein</w:t>
            </w:r>
          </w:p>
        </w:tc>
      </w:tr>
      <w:tr w:rsidR="00764AAF" w:rsidRPr="00B2119E" w:rsidTr="00F66226">
        <w:trPr>
          <w:trHeight w:val="54"/>
        </w:trPr>
        <w:tc>
          <w:tcPr>
            <w:tcW w:w="2700" w:type="dxa"/>
          </w:tcPr>
          <w:p w:rsidR="00764AAF" w:rsidRPr="00B2119E" w:rsidRDefault="00764AAF" w:rsidP="00F66226">
            <w:pPr>
              <w:jc w:val="both"/>
              <w:rPr>
                <w:rFonts w:ascii="Times New Roman" w:hAnsi="Times New Roman" w:cs="Times New Roman"/>
              </w:rPr>
            </w:pPr>
            <w:r w:rsidRPr="00B2119E">
              <w:rPr>
                <w:rFonts w:ascii="Times New Roman" w:hAnsi="Times New Roman" w:cs="Times New Roman"/>
              </w:rPr>
              <w:t>Control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20.6 %</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20.4 %</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20.09 %</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I treated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27.6 %</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28.63 %</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29.67 %</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proofErr w:type="spellStart"/>
            <w:r w:rsidRPr="00B2119E">
              <w:rPr>
                <w:rFonts w:ascii="Times New Roman" w:hAnsi="Times New Roman" w:cs="Times New Roman"/>
              </w:rPr>
              <w:lastRenderedPageBreak/>
              <w:t>Inoculum</w:t>
            </w:r>
            <w:proofErr w:type="spellEnd"/>
            <w:r w:rsidRPr="00B2119E">
              <w:rPr>
                <w:rFonts w:ascii="Times New Roman" w:hAnsi="Times New Roman" w:cs="Times New Roman"/>
              </w:rPr>
              <w:t xml:space="preserve">  II treated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27.31 %</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29.25 %</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29.8 %</w:t>
            </w:r>
          </w:p>
        </w:tc>
      </w:tr>
      <w:tr w:rsidR="00764AAF" w:rsidRPr="00B2119E" w:rsidTr="00F66226">
        <w:tc>
          <w:tcPr>
            <w:tcW w:w="9720" w:type="dxa"/>
            <w:gridSpan w:val="4"/>
          </w:tcPr>
          <w:p w:rsidR="00764AAF" w:rsidRPr="00B2119E" w:rsidRDefault="00764AAF" w:rsidP="00F66226">
            <w:pPr>
              <w:rPr>
                <w:rFonts w:ascii="Times New Roman" w:hAnsi="Times New Roman" w:cs="Times New Roman"/>
                <w:b/>
                <w:bCs/>
              </w:rPr>
            </w:pPr>
          </w:p>
          <w:p w:rsidR="00764AAF" w:rsidRPr="00B2119E" w:rsidRDefault="00764AAF" w:rsidP="00F66226">
            <w:pPr>
              <w:rPr>
                <w:rFonts w:ascii="Times New Roman" w:hAnsi="Times New Roman" w:cs="Times New Roman"/>
                <w:b/>
                <w:bCs/>
              </w:rPr>
            </w:pPr>
            <w:r w:rsidRPr="00B2119E">
              <w:rPr>
                <w:rFonts w:ascii="Times New Roman" w:hAnsi="Times New Roman" w:cs="Times New Roman"/>
                <w:b/>
                <w:bCs/>
              </w:rPr>
              <w:t>Ether Extract</w:t>
            </w:r>
          </w:p>
        </w:tc>
      </w:tr>
      <w:tr w:rsidR="00764AAF" w:rsidRPr="00B2119E" w:rsidTr="00F66226">
        <w:trPr>
          <w:trHeight w:val="134"/>
        </w:trPr>
        <w:tc>
          <w:tcPr>
            <w:tcW w:w="2700" w:type="dxa"/>
          </w:tcPr>
          <w:p w:rsidR="00764AAF" w:rsidRPr="00B2119E" w:rsidRDefault="00764AAF" w:rsidP="00F66226">
            <w:pPr>
              <w:jc w:val="both"/>
              <w:rPr>
                <w:rFonts w:ascii="Times New Roman" w:hAnsi="Times New Roman" w:cs="Times New Roman"/>
              </w:rPr>
            </w:pPr>
            <w:r w:rsidRPr="00B2119E">
              <w:rPr>
                <w:rFonts w:ascii="Times New Roman" w:hAnsi="Times New Roman" w:cs="Times New Roman"/>
              </w:rPr>
              <w:t>Control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5.4 %</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5.44 %</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5.44 %</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I treated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4.37 %</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4.4 %</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4.38 %</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II treated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4.43 %</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4.43 %</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4.44 %</w:t>
            </w:r>
          </w:p>
        </w:tc>
      </w:tr>
      <w:tr w:rsidR="00764AAF" w:rsidRPr="00B2119E" w:rsidTr="00F66226">
        <w:tc>
          <w:tcPr>
            <w:tcW w:w="9720" w:type="dxa"/>
            <w:gridSpan w:val="4"/>
          </w:tcPr>
          <w:p w:rsidR="00764AAF" w:rsidRPr="00B2119E" w:rsidRDefault="00764AAF" w:rsidP="00F66226">
            <w:pPr>
              <w:rPr>
                <w:rFonts w:ascii="Times New Roman" w:hAnsi="Times New Roman" w:cs="Times New Roman"/>
                <w:b/>
                <w:bCs/>
              </w:rPr>
            </w:pPr>
          </w:p>
          <w:p w:rsidR="00764AAF" w:rsidRPr="00B2119E" w:rsidRDefault="00764AAF" w:rsidP="00F66226">
            <w:pPr>
              <w:rPr>
                <w:rFonts w:ascii="Times New Roman" w:hAnsi="Times New Roman" w:cs="Times New Roman"/>
                <w:b/>
                <w:bCs/>
              </w:rPr>
            </w:pPr>
            <w:r w:rsidRPr="00B2119E">
              <w:rPr>
                <w:rFonts w:ascii="Times New Roman" w:hAnsi="Times New Roman" w:cs="Times New Roman"/>
                <w:b/>
                <w:bCs/>
              </w:rPr>
              <w:t>Moisture content</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r w:rsidRPr="00B2119E">
              <w:rPr>
                <w:rFonts w:ascii="Times New Roman" w:hAnsi="Times New Roman" w:cs="Times New Roman"/>
              </w:rPr>
              <w:t>Control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9.8 %</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8.10 %</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7.3 %</w:t>
            </w:r>
          </w:p>
        </w:tc>
      </w:tr>
      <w:tr w:rsidR="00764AAF" w:rsidRPr="00B2119E" w:rsidTr="00F66226">
        <w:tc>
          <w:tcPr>
            <w:tcW w:w="2700" w:type="dxa"/>
          </w:tcPr>
          <w:p w:rsidR="00764AAF" w:rsidRPr="00B2119E" w:rsidRDefault="00764AAF" w:rsidP="00F66226">
            <w:pPr>
              <w:jc w:val="both"/>
              <w:rPr>
                <w:rFonts w:ascii="Times New Roman" w:hAnsi="Times New Roman" w:cs="Times New Roman"/>
              </w:rPr>
            </w:pP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I treated CSC</w:t>
            </w:r>
          </w:p>
        </w:tc>
        <w:tc>
          <w:tcPr>
            <w:tcW w:w="216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11.7 %</w:t>
            </w:r>
          </w:p>
        </w:tc>
        <w:tc>
          <w:tcPr>
            <w:tcW w:w="234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11.27 %</w:t>
            </w:r>
          </w:p>
        </w:tc>
        <w:tc>
          <w:tcPr>
            <w:tcW w:w="2520" w:type="dxa"/>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10.7 %</w:t>
            </w:r>
          </w:p>
        </w:tc>
      </w:tr>
      <w:tr w:rsidR="00764AAF" w:rsidRPr="00B2119E" w:rsidTr="00F66226">
        <w:tc>
          <w:tcPr>
            <w:tcW w:w="2700" w:type="dxa"/>
            <w:tcBorders>
              <w:bottom w:val="single" w:sz="4" w:space="0" w:color="auto"/>
            </w:tcBorders>
          </w:tcPr>
          <w:p w:rsidR="00764AAF" w:rsidRPr="00B2119E" w:rsidRDefault="00764AAF" w:rsidP="00F66226">
            <w:pPr>
              <w:jc w:val="both"/>
              <w:rPr>
                <w:rFonts w:ascii="Times New Roman" w:hAnsi="Times New Roman" w:cs="Times New Roman"/>
              </w:rPr>
            </w:pPr>
            <w:proofErr w:type="spellStart"/>
            <w:r w:rsidRPr="00B2119E">
              <w:rPr>
                <w:rFonts w:ascii="Times New Roman" w:hAnsi="Times New Roman" w:cs="Times New Roman"/>
              </w:rPr>
              <w:t>Inoculum</w:t>
            </w:r>
            <w:proofErr w:type="spellEnd"/>
            <w:r w:rsidRPr="00B2119E">
              <w:rPr>
                <w:rFonts w:ascii="Times New Roman" w:hAnsi="Times New Roman" w:cs="Times New Roman"/>
              </w:rPr>
              <w:t xml:space="preserve">  II treated CSC</w:t>
            </w:r>
          </w:p>
        </w:tc>
        <w:tc>
          <w:tcPr>
            <w:tcW w:w="2160" w:type="dxa"/>
            <w:tcBorders>
              <w:bottom w:val="single" w:sz="4" w:space="0" w:color="auto"/>
            </w:tcBorders>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11.2 %</w:t>
            </w:r>
          </w:p>
        </w:tc>
        <w:tc>
          <w:tcPr>
            <w:tcW w:w="2340" w:type="dxa"/>
            <w:tcBorders>
              <w:bottom w:val="single" w:sz="4" w:space="0" w:color="auto"/>
            </w:tcBorders>
          </w:tcPr>
          <w:p w:rsidR="00764AAF" w:rsidRPr="00B2119E" w:rsidRDefault="00764AAF" w:rsidP="00F66226">
            <w:pPr>
              <w:tabs>
                <w:tab w:val="center" w:pos="915"/>
              </w:tabs>
              <w:jc w:val="center"/>
              <w:rPr>
                <w:rFonts w:ascii="Times New Roman" w:hAnsi="Times New Roman" w:cs="Times New Roman"/>
              </w:rPr>
            </w:pPr>
            <w:r w:rsidRPr="00B2119E">
              <w:rPr>
                <w:rFonts w:ascii="Times New Roman" w:hAnsi="Times New Roman" w:cs="Times New Roman"/>
              </w:rPr>
              <w:t>9.3 %</w:t>
            </w:r>
          </w:p>
        </w:tc>
        <w:tc>
          <w:tcPr>
            <w:tcW w:w="2520" w:type="dxa"/>
            <w:tcBorders>
              <w:bottom w:val="single" w:sz="4" w:space="0" w:color="auto"/>
            </w:tcBorders>
          </w:tcPr>
          <w:p w:rsidR="00764AAF" w:rsidRPr="00B2119E" w:rsidRDefault="00764AAF" w:rsidP="00F66226">
            <w:pPr>
              <w:jc w:val="center"/>
              <w:rPr>
                <w:rFonts w:ascii="Times New Roman" w:hAnsi="Times New Roman" w:cs="Times New Roman"/>
              </w:rPr>
            </w:pPr>
            <w:r w:rsidRPr="00B2119E">
              <w:rPr>
                <w:rFonts w:ascii="Times New Roman" w:hAnsi="Times New Roman" w:cs="Times New Roman"/>
              </w:rPr>
              <w:t>6.3 %</w:t>
            </w:r>
          </w:p>
        </w:tc>
      </w:tr>
    </w:tbl>
    <w:p w:rsidR="00764AAF" w:rsidRPr="00B2119E" w:rsidRDefault="00764AAF" w:rsidP="00764AAF">
      <w:pPr>
        <w:pStyle w:val="Default"/>
        <w:spacing w:line="360" w:lineRule="auto"/>
        <w:jc w:val="both"/>
        <w:rPr>
          <w:rFonts w:ascii="TimesNewRomanPSMT" w:hAnsi="TimesNewRomanPSMT" w:cs="TimesNewRomanPSMT"/>
          <w:color w:val="auto"/>
          <w:sz w:val="21"/>
          <w:szCs w:val="21"/>
        </w:rPr>
      </w:pPr>
      <w:r w:rsidRPr="00B2119E">
        <w:rPr>
          <w:b/>
          <w:bCs/>
          <w:color w:val="auto"/>
          <w:sz w:val="22"/>
          <w:szCs w:val="22"/>
        </w:rPr>
        <w:t>*</w:t>
      </w:r>
      <w:r w:rsidRPr="00B2119E">
        <w:rPr>
          <w:b/>
          <w:bCs/>
          <w:color w:val="auto"/>
          <w:sz w:val="22"/>
          <w:szCs w:val="22"/>
          <w:vertAlign w:val="superscript"/>
        </w:rPr>
        <w:t>a b</w:t>
      </w:r>
      <w:r w:rsidRPr="00B2119E">
        <w:rPr>
          <w:b/>
          <w:bCs/>
          <w:color w:val="auto"/>
          <w:sz w:val="22"/>
          <w:szCs w:val="22"/>
        </w:rPr>
        <w:t xml:space="preserve"> </w:t>
      </w:r>
      <w:r w:rsidRPr="00B2119E">
        <w:rPr>
          <w:rFonts w:ascii="Times New Roman" w:hAnsi="Times New Roman" w:cs="Times New Roman"/>
          <w:color w:val="auto"/>
          <w:sz w:val="20"/>
          <w:szCs w:val="20"/>
        </w:rPr>
        <w:t>Means with different superscripts are significantly different (</w:t>
      </w:r>
      <w:r w:rsidRPr="00B2119E">
        <w:rPr>
          <w:rFonts w:ascii="Times New Roman" w:hAnsi="Times New Roman" w:cs="Times New Roman"/>
          <w:i/>
          <w:iCs/>
          <w:color w:val="auto"/>
          <w:sz w:val="20"/>
          <w:szCs w:val="20"/>
        </w:rPr>
        <w:t xml:space="preserve">P </w:t>
      </w:r>
      <w:r w:rsidRPr="00B2119E">
        <w:rPr>
          <w:rFonts w:ascii="TimesNewRomanPSMT" w:hAnsi="TimesNewRomanPSMT" w:cs="TimesNewRomanPSMT"/>
          <w:color w:val="auto"/>
          <w:sz w:val="21"/>
          <w:szCs w:val="21"/>
        </w:rPr>
        <w:t>˂ 0.05)</w:t>
      </w:r>
    </w:p>
    <w:p w:rsidR="00764AAF" w:rsidRPr="00B2119E" w:rsidRDefault="00764AAF" w:rsidP="00764AAF">
      <w:pPr>
        <w:pStyle w:val="Default"/>
        <w:spacing w:line="360" w:lineRule="auto"/>
        <w:outlineLvl w:val="0"/>
        <w:rPr>
          <w:rFonts w:ascii="Times New Roman" w:hAnsi="Times New Roman" w:cs="Times New Roman"/>
          <w:color w:val="auto"/>
          <w:sz w:val="22"/>
          <w:szCs w:val="22"/>
        </w:rPr>
      </w:pPr>
      <w:proofErr w:type="gramStart"/>
      <w:r w:rsidRPr="00B2119E">
        <w:rPr>
          <w:rFonts w:ascii="Times New Roman" w:hAnsi="Times New Roman" w:cs="Times New Roman"/>
          <w:b/>
          <w:bCs/>
          <w:color w:val="auto"/>
          <w:sz w:val="22"/>
          <w:szCs w:val="22"/>
        </w:rPr>
        <w:t>Table 4.</w:t>
      </w:r>
      <w:proofErr w:type="gramEnd"/>
      <w:r w:rsidRPr="00B2119E">
        <w:rPr>
          <w:rFonts w:ascii="Times New Roman" w:hAnsi="Times New Roman" w:cs="Times New Roman"/>
          <w:b/>
          <w:bCs/>
          <w:color w:val="auto"/>
          <w:sz w:val="22"/>
          <w:szCs w:val="22"/>
        </w:rPr>
        <w:t xml:space="preserve"> </w:t>
      </w:r>
      <w:r w:rsidRPr="00B2119E">
        <w:rPr>
          <w:rFonts w:ascii="Times New Roman" w:hAnsi="Times New Roman" w:cs="Times New Roman"/>
          <w:color w:val="auto"/>
          <w:sz w:val="22"/>
          <w:szCs w:val="22"/>
        </w:rPr>
        <w:t>Performance of birds fed on SSF CSC fed at 20% and 40% substitution levels of Soya-meal (Result analysis for within row variation)</w:t>
      </w:r>
    </w:p>
    <w:tbl>
      <w:tblPr>
        <w:tblStyle w:val="TableGrid"/>
        <w:tblpPr w:leftFromText="180" w:rightFromText="180" w:vertAnchor="text" w:horzAnchor="margin" w:tblpX="74" w:tblpY="254"/>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971"/>
        <w:gridCol w:w="1172"/>
        <w:gridCol w:w="1174"/>
        <w:gridCol w:w="1264"/>
        <w:gridCol w:w="1119"/>
        <w:gridCol w:w="1338"/>
        <w:gridCol w:w="1260"/>
        <w:gridCol w:w="1080"/>
      </w:tblGrid>
      <w:tr w:rsidR="00764AAF" w:rsidRPr="00B2119E" w:rsidTr="00F66226">
        <w:trPr>
          <w:trHeight w:val="530"/>
        </w:trPr>
        <w:tc>
          <w:tcPr>
            <w:tcW w:w="971" w:type="dxa"/>
            <w:vMerge w:val="restart"/>
            <w:tcBorders>
              <w:top w:val="single" w:sz="4" w:space="0" w:color="auto"/>
              <w:bottom w:val="single" w:sz="4" w:space="0" w:color="auto"/>
            </w:tcBorders>
            <w:noWrap/>
            <w:hideMark/>
          </w:tcPr>
          <w:p w:rsidR="00764AAF" w:rsidRPr="00B2119E" w:rsidRDefault="00764AAF" w:rsidP="00F66226">
            <w:pPr>
              <w:rPr>
                <w:rFonts w:ascii="Times New Roman" w:hAnsi="Times New Roman" w:cs="Times New Roman"/>
                <w:b/>
                <w:bCs/>
                <w:w w:val="90"/>
              </w:rPr>
            </w:pPr>
          </w:p>
          <w:p w:rsidR="00764AAF" w:rsidRPr="00B2119E" w:rsidRDefault="00764AAF" w:rsidP="00F66226">
            <w:pPr>
              <w:rPr>
                <w:rFonts w:ascii="Times New Roman" w:hAnsi="Times New Roman" w:cs="Times New Roman"/>
                <w:b/>
                <w:bCs/>
                <w:w w:val="90"/>
              </w:rPr>
            </w:pPr>
          </w:p>
          <w:p w:rsidR="00764AAF" w:rsidRPr="00B2119E" w:rsidRDefault="00764AAF" w:rsidP="00F66226">
            <w:pPr>
              <w:rPr>
                <w:rFonts w:ascii="Times New Roman" w:hAnsi="Times New Roman" w:cs="Times New Roman"/>
                <w:b/>
                <w:bCs/>
                <w:w w:val="90"/>
              </w:rPr>
            </w:pPr>
          </w:p>
          <w:p w:rsidR="00764AAF" w:rsidRPr="00B2119E" w:rsidRDefault="00764AAF" w:rsidP="00F66226">
            <w:pPr>
              <w:rPr>
                <w:rFonts w:ascii="Times New Roman" w:hAnsi="Times New Roman" w:cs="Times New Roman"/>
                <w:b/>
                <w:bCs/>
                <w:w w:val="90"/>
              </w:rPr>
            </w:pPr>
            <w:r w:rsidRPr="00B2119E">
              <w:rPr>
                <w:rFonts w:ascii="Times New Roman" w:hAnsi="Times New Roman" w:cs="Times New Roman"/>
                <w:b/>
                <w:bCs/>
                <w:w w:val="90"/>
              </w:rPr>
              <w:t xml:space="preserve">Age in </w:t>
            </w:r>
          </w:p>
          <w:p w:rsidR="00764AAF" w:rsidRPr="00B2119E" w:rsidRDefault="00764AAF" w:rsidP="00F66226">
            <w:pPr>
              <w:rPr>
                <w:rFonts w:ascii="Times New Roman" w:hAnsi="Times New Roman" w:cs="Times New Roman"/>
                <w:b/>
                <w:w w:val="90"/>
              </w:rPr>
            </w:pPr>
            <w:r w:rsidRPr="00B2119E">
              <w:rPr>
                <w:rFonts w:ascii="Times New Roman" w:hAnsi="Times New Roman" w:cs="Times New Roman"/>
                <w:b/>
                <w:bCs/>
                <w:w w:val="90"/>
              </w:rPr>
              <w:t>Week</w:t>
            </w:r>
          </w:p>
        </w:tc>
        <w:tc>
          <w:tcPr>
            <w:tcW w:w="1172" w:type="dxa"/>
            <w:tcBorders>
              <w:top w:val="single" w:sz="4" w:space="0" w:color="auto"/>
              <w:bottom w:val="single" w:sz="4" w:space="0" w:color="auto"/>
            </w:tcBorders>
            <w:noWrap/>
            <w:hideMark/>
          </w:tcPr>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Negative Control</w:t>
            </w:r>
          </w:p>
          <w:p w:rsidR="00764AAF" w:rsidRPr="00B2119E" w:rsidRDefault="00764AAF" w:rsidP="00F66226">
            <w:pPr>
              <w:jc w:val="center"/>
              <w:rPr>
                <w:rFonts w:ascii="Times New Roman" w:hAnsi="Times New Roman" w:cs="Times New Roman"/>
                <w:b/>
                <w:w w:val="90"/>
              </w:rPr>
            </w:pPr>
          </w:p>
        </w:tc>
        <w:tc>
          <w:tcPr>
            <w:tcW w:w="1174" w:type="dxa"/>
            <w:tcBorders>
              <w:top w:val="single" w:sz="4" w:space="0" w:color="auto"/>
              <w:bottom w:val="single" w:sz="4" w:space="0" w:color="auto"/>
            </w:tcBorders>
            <w:noWrap/>
            <w:hideMark/>
          </w:tcPr>
          <w:p w:rsidR="00764AAF" w:rsidRPr="00B2119E" w:rsidRDefault="00764AAF" w:rsidP="00F66226">
            <w:pPr>
              <w:jc w:val="center"/>
              <w:rPr>
                <w:rFonts w:ascii="Times New Roman" w:hAnsi="Times New Roman" w:cs="Times New Roman"/>
                <w:b/>
                <w:w w:val="90"/>
              </w:rPr>
            </w:pPr>
            <w:proofErr w:type="spellStart"/>
            <w:r w:rsidRPr="00B2119E">
              <w:rPr>
                <w:rFonts w:ascii="Times New Roman" w:hAnsi="Times New Roman" w:cs="Times New Roman"/>
                <w:b/>
                <w:w w:val="90"/>
              </w:rPr>
              <w:t>Inoculum</w:t>
            </w:r>
            <w:proofErr w:type="spellEnd"/>
            <w:r w:rsidRPr="00B2119E">
              <w:rPr>
                <w:rFonts w:ascii="Times New Roman" w:hAnsi="Times New Roman" w:cs="Times New Roman"/>
                <w:b/>
                <w:w w:val="90"/>
              </w:rPr>
              <w:t xml:space="preserve"> I</w:t>
            </w:r>
          </w:p>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 20%</w:t>
            </w:r>
          </w:p>
        </w:tc>
        <w:tc>
          <w:tcPr>
            <w:tcW w:w="1264" w:type="dxa"/>
            <w:tcBorders>
              <w:top w:val="single" w:sz="4" w:space="0" w:color="auto"/>
              <w:bottom w:val="single" w:sz="4" w:space="0" w:color="auto"/>
            </w:tcBorders>
            <w:noWrap/>
            <w:hideMark/>
          </w:tcPr>
          <w:p w:rsidR="00764AAF" w:rsidRPr="00B2119E" w:rsidRDefault="00764AAF" w:rsidP="00F66226">
            <w:pPr>
              <w:jc w:val="center"/>
              <w:rPr>
                <w:rFonts w:ascii="Times New Roman" w:hAnsi="Times New Roman" w:cs="Times New Roman"/>
                <w:b/>
                <w:w w:val="90"/>
              </w:rPr>
            </w:pPr>
            <w:proofErr w:type="spellStart"/>
            <w:r w:rsidRPr="00B2119E">
              <w:rPr>
                <w:rFonts w:ascii="Times New Roman" w:hAnsi="Times New Roman" w:cs="Times New Roman"/>
                <w:b/>
                <w:w w:val="90"/>
              </w:rPr>
              <w:t>Inoculum</w:t>
            </w:r>
            <w:proofErr w:type="spellEnd"/>
            <w:r w:rsidRPr="00B2119E">
              <w:rPr>
                <w:rFonts w:ascii="Times New Roman" w:hAnsi="Times New Roman" w:cs="Times New Roman"/>
                <w:b/>
                <w:w w:val="90"/>
              </w:rPr>
              <w:t xml:space="preserve"> II</w:t>
            </w:r>
          </w:p>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 20%</w:t>
            </w:r>
          </w:p>
        </w:tc>
        <w:tc>
          <w:tcPr>
            <w:tcW w:w="1119" w:type="dxa"/>
            <w:tcBorders>
              <w:top w:val="single" w:sz="4" w:space="0" w:color="auto"/>
              <w:bottom w:val="single" w:sz="4" w:space="0" w:color="auto"/>
            </w:tcBorders>
            <w:noWrap/>
            <w:hideMark/>
          </w:tcPr>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 xml:space="preserve">Control </w:t>
            </w:r>
          </w:p>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20%</w:t>
            </w:r>
          </w:p>
        </w:tc>
        <w:tc>
          <w:tcPr>
            <w:tcW w:w="1338" w:type="dxa"/>
            <w:tcBorders>
              <w:top w:val="single" w:sz="4" w:space="0" w:color="auto"/>
              <w:bottom w:val="single" w:sz="4" w:space="0" w:color="auto"/>
            </w:tcBorders>
            <w:noWrap/>
            <w:hideMark/>
          </w:tcPr>
          <w:p w:rsidR="00764AAF" w:rsidRPr="00B2119E" w:rsidRDefault="00764AAF" w:rsidP="00F66226">
            <w:pPr>
              <w:jc w:val="center"/>
              <w:rPr>
                <w:rFonts w:ascii="Times New Roman" w:hAnsi="Times New Roman" w:cs="Times New Roman"/>
                <w:b/>
                <w:w w:val="90"/>
              </w:rPr>
            </w:pPr>
            <w:proofErr w:type="spellStart"/>
            <w:r w:rsidRPr="00B2119E">
              <w:rPr>
                <w:rFonts w:ascii="Times New Roman" w:hAnsi="Times New Roman" w:cs="Times New Roman"/>
                <w:b/>
                <w:w w:val="90"/>
              </w:rPr>
              <w:t>Inoculum</w:t>
            </w:r>
            <w:proofErr w:type="spellEnd"/>
            <w:r w:rsidRPr="00B2119E">
              <w:rPr>
                <w:rFonts w:ascii="Times New Roman" w:hAnsi="Times New Roman" w:cs="Times New Roman"/>
                <w:b/>
                <w:w w:val="90"/>
              </w:rPr>
              <w:t xml:space="preserve"> I</w:t>
            </w:r>
          </w:p>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 40%</w:t>
            </w:r>
          </w:p>
        </w:tc>
        <w:tc>
          <w:tcPr>
            <w:tcW w:w="1260" w:type="dxa"/>
            <w:tcBorders>
              <w:top w:val="single" w:sz="4" w:space="0" w:color="auto"/>
              <w:bottom w:val="single" w:sz="4" w:space="0" w:color="auto"/>
            </w:tcBorders>
            <w:noWrap/>
            <w:hideMark/>
          </w:tcPr>
          <w:p w:rsidR="00764AAF" w:rsidRPr="00B2119E" w:rsidRDefault="00764AAF" w:rsidP="00F66226">
            <w:pPr>
              <w:jc w:val="center"/>
              <w:rPr>
                <w:rFonts w:ascii="Times New Roman" w:hAnsi="Times New Roman" w:cs="Times New Roman"/>
                <w:b/>
                <w:w w:val="90"/>
              </w:rPr>
            </w:pPr>
            <w:proofErr w:type="spellStart"/>
            <w:r w:rsidRPr="00B2119E">
              <w:rPr>
                <w:rFonts w:ascii="Times New Roman" w:hAnsi="Times New Roman" w:cs="Times New Roman"/>
                <w:b/>
                <w:w w:val="90"/>
              </w:rPr>
              <w:t>Inoculum</w:t>
            </w:r>
            <w:proofErr w:type="spellEnd"/>
            <w:r w:rsidRPr="00B2119E">
              <w:rPr>
                <w:rFonts w:ascii="Times New Roman" w:hAnsi="Times New Roman" w:cs="Times New Roman"/>
                <w:b/>
                <w:w w:val="90"/>
              </w:rPr>
              <w:t xml:space="preserve"> II</w:t>
            </w:r>
          </w:p>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 40%</w:t>
            </w:r>
          </w:p>
        </w:tc>
        <w:tc>
          <w:tcPr>
            <w:tcW w:w="1080" w:type="dxa"/>
            <w:tcBorders>
              <w:top w:val="single" w:sz="4" w:space="0" w:color="auto"/>
              <w:bottom w:val="single" w:sz="4" w:space="0" w:color="auto"/>
            </w:tcBorders>
            <w:noWrap/>
            <w:hideMark/>
          </w:tcPr>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 xml:space="preserve">Control </w:t>
            </w:r>
          </w:p>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40%</w:t>
            </w:r>
          </w:p>
        </w:tc>
      </w:tr>
      <w:tr w:rsidR="00764AAF" w:rsidRPr="00B2119E" w:rsidTr="00F66226">
        <w:trPr>
          <w:trHeight w:val="352"/>
        </w:trPr>
        <w:tc>
          <w:tcPr>
            <w:tcW w:w="971" w:type="dxa"/>
            <w:vMerge/>
            <w:tcBorders>
              <w:bottom w:val="single" w:sz="4" w:space="0" w:color="auto"/>
            </w:tcBorders>
            <w:noWrap/>
            <w:hideMark/>
          </w:tcPr>
          <w:p w:rsidR="00764AAF" w:rsidRPr="00B2119E" w:rsidRDefault="00764AAF" w:rsidP="00F66226">
            <w:pPr>
              <w:jc w:val="center"/>
              <w:rPr>
                <w:rFonts w:ascii="Times New Roman" w:hAnsi="Times New Roman" w:cs="Times New Roman"/>
                <w:b/>
                <w:bCs/>
                <w:w w:val="90"/>
              </w:rPr>
            </w:pPr>
          </w:p>
        </w:tc>
        <w:tc>
          <w:tcPr>
            <w:tcW w:w="1172" w:type="dxa"/>
            <w:tcBorders>
              <w:top w:val="single" w:sz="4" w:space="0" w:color="auto"/>
              <w:bottom w:val="single" w:sz="4" w:space="0" w:color="auto"/>
            </w:tcBorders>
            <w:noWrap/>
            <w:hideMark/>
          </w:tcPr>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Group A</w:t>
            </w:r>
          </w:p>
        </w:tc>
        <w:tc>
          <w:tcPr>
            <w:tcW w:w="1174" w:type="dxa"/>
            <w:tcBorders>
              <w:top w:val="single" w:sz="4" w:space="0" w:color="auto"/>
              <w:bottom w:val="single" w:sz="4" w:space="0" w:color="auto"/>
            </w:tcBorders>
            <w:noWrap/>
            <w:hideMark/>
          </w:tcPr>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Group B</w:t>
            </w:r>
          </w:p>
        </w:tc>
        <w:tc>
          <w:tcPr>
            <w:tcW w:w="1264" w:type="dxa"/>
            <w:tcBorders>
              <w:top w:val="single" w:sz="4" w:space="0" w:color="auto"/>
              <w:bottom w:val="single" w:sz="4" w:space="0" w:color="auto"/>
            </w:tcBorders>
            <w:noWrap/>
            <w:hideMark/>
          </w:tcPr>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Group C</w:t>
            </w:r>
          </w:p>
        </w:tc>
        <w:tc>
          <w:tcPr>
            <w:tcW w:w="1119" w:type="dxa"/>
            <w:tcBorders>
              <w:top w:val="single" w:sz="4" w:space="0" w:color="auto"/>
              <w:bottom w:val="single" w:sz="4" w:space="0" w:color="auto"/>
            </w:tcBorders>
            <w:noWrap/>
            <w:hideMark/>
          </w:tcPr>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Group D</w:t>
            </w:r>
          </w:p>
        </w:tc>
        <w:tc>
          <w:tcPr>
            <w:tcW w:w="1338" w:type="dxa"/>
            <w:tcBorders>
              <w:top w:val="single" w:sz="4" w:space="0" w:color="auto"/>
              <w:bottom w:val="single" w:sz="4" w:space="0" w:color="auto"/>
            </w:tcBorders>
            <w:noWrap/>
            <w:hideMark/>
          </w:tcPr>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Group E</w:t>
            </w:r>
          </w:p>
        </w:tc>
        <w:tc>
          <w:tcPr>
            <w:tcW w:w="1260" w:type="dxa"/>
            <w:tcBorders>
              <w:top w:val="single" w:sz="4" w:space="0" w:color="auto"/>
              <w:bottom w:val="single" w:sz="4" w:space="0" w:color="auto"/>
            </w:tcBorders>
            <w:noWrap/>
            <w:hideMark/>
          </w:tcPr>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Group F</w:t>
            </w:r>
          </w:p>
        </w:tc>
        <w:tc>
          <w:tcPr>
            <w:tcW w:w="1080" w:type="dxa"/>
            <w:tcBorders>
              <w:top w:val="single" w:sz="4" w:space="0" w:color="auto"/>
              <w:bottom w:val="single" w:sz="4" w:space="0" w:color="auto"/>
            </w:tcBorders>
            <w:noWrap/>
            <w:hideMark/>
          </w:tcPr>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Group G</w:t>
            </w:r>
          </w:p>
        </w:tc>
      </w:tr>
      <w:tr w:rsidR="00764AAF" w:rsidRPr="00B2119E" w:rsidTr="00F66226">
        <w:trPr>
          <w:trHeight w:val="103"/>
        </w:trPr>
        <w:tc>
          <w:tcPr>
            <w:tcW w:w="971" w:type="dxa"/>
            <w:vMerge/>
            <w:tcBorders>
              <w:bottom w:val="single" w:sz="4" w:space="0" w:color="auto"/>
            </w:tcBorders>
            <w:noWrap/>
            <w:hideMark/>
          </w:tcPr>
          <w:p w:rsidR="00764AAF" w:rsidRPr="00B2119E" w:rsidRDefault="00764AAF" w:rsidP="00F66226">
            <w:pPr>
              <w:jc w:val="center"/>
              <w:rPr>
                <w:rFonts w:ascii="Times New Roman" w:hAnsi="Times New Roman" w:cs="Times New Roman"/>
                <w:b/>
                <w:w w:val="90"/>
              </w:rPr>
            </w:pPr>
          </w:p>
        </w:tc>
        <w:tc>
          <w:tcPr>
            <w:tcW w:w="8407" w:type="dxa"/>
            <w:gridSpan w:val="7"/>
            <w:tcBorders>
              <w:top w:val="single" w:sz="4" w:space="0" w:color="auto"/>
            </w:tcBorders>
          </w:tcPr>
          <w:p w:rsidR="00764AAF" w:rsidRPr="00B2119E" w:rsidRDefault="00764AAF" w:rsidP="00F66226">
            <w:pPr>
              <w:jc w:val="center"/>
              <w:rPr>
                <w:rFonts w:ascii="Times New Roman" w:hAnsi="Times New Roman" w:cs="Times New Roman"/>
                <w:b/>
                <w:w w:val="90"/>
              </w:rPr>
            </w:pPr>
            <w:r w:rsidRPr="00B2119E">
              <w:rPr>
                <w:rFonts w:ascii="Times New Roman" w:hAnsi="Times New Roman" w:cs="Times New Roman"/>
                <w:b/>
                <w:w w:val="90"/>
              </w:rPr>
              <w:t>Average Weight (g)</w:t>
            </w:r>
          </w:p>
        </w:tc>
      </w:tr>
      <w:tr w:rsidR="00764AAF" w:rsidRPr="00B2119E" w:rsidTr="00F66226">
        <w:trPr>
          <w:trHeight w:val="202"/>
        </w:trPr>
        <w:tc>
          <w:tcPr>
            <w:tcW w:w="971" w:type="dxa"/>
            <w:tcBorders>
              <w:top w:val="single" w:sz="4" w:space="0" w:color="auto"/>
            </w:tcBorders>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 xml:space="preserve">I </w:t>
            </w:r>
          </w:p>
        </w:tc>
        <w:tc>
          <w:tcPr>
            <w:tcW w:w="1172"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135.67</w:t>
            </w:r>
          </w:p>
        </w:tc>
        <w:tc>
          <w:tcPr>
            <w:tcW w:w="1174"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134.12</w:t>
            </w:r>
          </w:p>
        </w:tc>
        <w:tc>
          <w:tcPr>
            <w:tcW w:w="1264"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133.88</w:t>
            </w:r>
          </w:p>
        </w:tc>
        <w:tc>
          <w:tcPr>
            <w:tcW w:w="1119"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122.5</w:t>
            </w:r>
          </w:p>
        </w:tc>
        <w:tc>
          <w:tcPr>
            <w:tcW w:w="1338"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129.51</w:t>
            </w:r>
          </w:p>
        </w:tc>
        <w:tc>
          <w:tcPr>
            <w:tcW w:w="1260"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133.58</w:t>
            </w:r>
          </w:p>
        </w:tc>
        <w:tc>
          <w:tcPr>
            <w:tcW w:w="1080"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124.29</w:t>
            </w:r>
          </w:p>
        </w:tc>
      </w:tr>
      <w:tr w:rsidR="00764AAF" w:rsidRPr="00B2119E" w:rsidTr="00F66226">
        <w:trPr>
          <w:trHeight w:val="211"/>
        </w:trPr>
        <w:tc>
          <w:tcPr>
            <w:tcW w:w="971" w:type="dxa"/>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II</w:t>
            </w:r>
          </w:p>
        </w:tc>
        <w:tc>
          <w:tcPr>
            <w:tcW w:w="1172"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347.09</w:t>
            </w:r>
          </w:p>
        </w:tc>
        <w:tc>
          <w:tcPr>
            <w:tcW w:w="1174"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335.53</w:t>
            </w:r>
          </w:p>
        </w:tc>
        <w:tc>
          <w:tcPr>
            <w:tcW w:w="1264"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336.48</w:t>
            </w:r>
          </w:p>
        </w:tc>
        <w:tc>
          <w:tcPr>
            <w:tcW w:w="1119"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318.7</w:t>
            </w:r>
          </w:p>
        </w:tc>
        <w:tc>
          <w:tcPr>
            <w:tcW w:w="1338"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340.09</w:t>
            </w:r>
          </w:p>
        </w:tc>
        <w:tc>
          <w:tcPr>
            <w:tcW w:w="1260"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319.96</w:t>
            </w:r>
          </w:p>
        </w:tc>
        <w:tc>
          <w:tcPr>
            <w:tcW w:w="1080"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291.50</w:t>
            </w:r>
          </w:p>
        </w:tc>
      </w:tr>
      <w:tr w:rsidR="00764AAF" w:rsidRPr="00B2119E" w:rsidTr="00F66226">
        <w:trPr>
          <w:trHeight w:val="130"/>
        </w:trPr>
        <w:tc>
          <w:tcPr>
            <w:tcW w:w="971" w:type="dxa"/>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III</w:t>
            </w:r>
          </w:p>
        </w:tc>
        <w:tc>
          <w:tcPr>
            <w:tcW w:w="1172"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628.02</w:t>
            </w:r>
          </w:p>
        </w:tc>
        <w:tc>
          <w:tcPr>
            <w:tcW w:w="1174"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657.23</w:t>
            </w:r>
          </w:p>
        </w:tc>
        <w:tc>
          <w:tcPr>
            <w:tcW w:w="1264"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651.19</w:t>
            </w:r>
          </w:p>
        </w:tc>
        <w:tc>
          <w:tcPr>
            <w:tcW w:w="1119"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640.23</w:t>
            </w:r>
          </w:p>
        </w:tc>
        <w:tc>
          <w:tcPr>
            <w:tcW w:w="1338"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631.96</w:t>
            </w:r>
          </w:p>
        </w:tc>
        <w:tc>
          <w:tcPr>
            <w:tcW w:w="1260"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622.44</w:t>
            </w:r>
          </w:p>
        </w:tc>
        <w:tc>
          <w:tcPr>
            <w:tcW w:w="1080"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573.06</w:t>
            </w:r>
          </w:p>
        </w:tc>
      </w:tr>
      <w:tr w:rsidR="00764AAF" w:rsidRPr="00B2119E" w:rsidTr="00F66226">
        <w:trPr>
          <w:trHeight w:val="139"/>
        </w:trPr>
        <w:tc>
          <w:tcPr>
            <w:tcW w:w="971" w:type="dxa"/>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IV</w:t>
            </w:r>
          </w:p>
        </w:tc>
        <w:tc>
          <w:tcPr>
            <w:tcW w:w="1172"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1111.69</w:t>
            </w:r>
          </w:p>
        </w:tc>
        <w:tc>
          <w:tcPr>
            <w:tcW w:w="1174" w:type="dxa"/>
            <w:noWrap/>
            <w:hideMark/>
          </w:tcPr>
          <w:p w:rsidR="00764AAF" w:rsidRPr="00B2119E" w:rsidRDefault="00764AAF" w:rsidP="00F66226">
            <w:pPr>
              <w:jc w:val="both"/>
              <w:rPr>
                <w:rFonts w:ascii="Times New Roman" w:hAnsi="Times New Roman" w:cs="Times New Roman"/>
                <w:w w:val="85"/>
              </w:rPr>
            </w:pPr>
            <w:r w:rsidRPr="00B2119E">
              <w:rPr>
                <w:rFonts w:ascii="Times New Roman" w:hAnsi="Times New Roman" w:cs="Times New Roman"/>
                <w:w w:val="85"/>
              </w:rPr>
              <w:t>1078.97</w:t>
            </w:r>
          </w:p>
        </w:tc>
        <w:tc>
          <w:tcPr>
            <w:tcW w:w="1264"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1118.97</w:t>
            </w:r>
          </w:p>
        </w:tc>
        <w:tc>
          <w:tcPr>
            <w:tcW w:w="1119"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1082.21</w:t>
            </w:r>
          </w:p>
        </w:tc>
        <w:tc>
          <w:tcPr>
            <w:tcW w:w="1338"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1095.6</w:t>
            </w:r>
          </w:p>
        </w:tc>
        <w:tc>
          <w:tcPr>
            <w:tcW w:w="1260"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993.90</w:t>
            </w:r>
          </w:p>
        </w:tc>
        <w:tc>
          <w:tcPr>
            <w:tcW w:w="1080" w:type="dxa"/>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1037.59</w:t>
            </w:r>
          </w:p>
        </w:tc>
      </w:tr>
      <w:tr w:rsidR="00764AAF" w:rsidRPr="00B2119E" w:rsidTr="00F66226">
        <w:trPr>
          <w:trHeight w:val="238"/>
        </w:trPr>
        <w:tc>
          <w:tcPr>
            <w:tcW w:w="971" w:type="dxa"/>
            <w:tcBorders>
              <w:bottom w:val="single" w:sz="4" w:space="0" w:color="auto"/>
            </w:tcBorders>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V</w:t>
            </w:r>
          </w:p>
        </w:tc>
        <w:tc>
          <w:tcPr>
            <w:tcW w:w="1172" w:type="dxa"/>
            <w:tcBorders>
              <w:bottom w:val="single" w:sz="4" w:space="0" w:color="auto"/>
            </w:tcBorders>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1560.40</w:t>
            </w:r>
          </w:p>
        </w:tc>
        <w:tc>
          <w:tcPr>
            <w:tcW w:w="1174" w:type="dxa"/>
            <w:tcBorders>
              <w:bottom w:val="single" w:sz="4" w:space="0" w:color="auto"/>
            </w:tcBorders>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1566.7</w:t>
            </w:r>
          </w:p>
        </w:tc>
        <w:tc>
          <w:tcPr>
            <w:tcW w:w="1264" w:type="dxa"/>
            <w:tcBorders>
              <w:bottom w:val="single" w:sz="4" w:space="0" w:color="auto"/>
            </w:tcBorders>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1632.64</w:t>
            </w:r>
          </w:p>
        </w:tc>
        <w:tc>
          <w:tcPr>
            <w:tcW w:w="1119" w:type="dxa"/>
            <w:tcBorders>
              <w:bottom w:val="single" w:sz="4" w:space="0" w:color="auto"/>
            </w:tcBorders>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1659.78</w:t>
            </w:r>
          </w:p>
        </w:tc>
        <w:tc>
          <w:tcPr>
            <w:tcW w:w="1338" w:type="dxa"/>
            <w:tcBorders>
              <w:bottom w:val="single" w:sz="4" w:space="0" w:color="auto"/>
            </w:tcBorders>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1472.0</w:t>
            </w:r>
          </w:p>
        </w:tc>
        <w:tc>
          <w:tcPr>
            <w:tcW w:w="1260" w:type="dxa"/>
            <w:tcBorders>
              <w:bottom w:val="single" w:sz="4" w:space="0" w:color="auto"/>
            </w:tcBorders>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1463.61</w:t>
            </w:r>
          </w:p>
        </w:tc>
        <w:tc>
          <w:tcPr>
            <w:tcW w:w="1080" w:type="dxa"/>
            <w:tcBorders>
              <w:bottom w:val="single" w:sz="4" w:space="0" w:color="auto"/>
            </w:tcBorders>
            <w:noWrap/>
            <w:hideMark/>
          </w:tcPr>
          <w:p w:rsidR="00764AAF" w:rsidRPr="00B2119E" w:rsidRDefault="00764AAF" w:rsidP="00F66226">
            <w:pPr>
              <w:jc w:val="both"/>
              <w:rPr>
                <w:rFonts w:ascii="Times New Roman" w:hAnsi="Times New Roman" w:cs="Times New Roman"/>
                <w:w w:val="90"/>
              </w:rPr>
            </w:pPr>
            <w:r w:rsidRPr="00B2119E">
              <w:rPr>
                <w:rFonts w:ascii="Times New Roman" w:hAnsi="Times New Roman" w:cs="Times New Roman"/>
                <w:w w:val="90"/>
              </w:rPr>
              <w:t>1507.8</w:t>
            </w:r>
          </w:p>
        </w:tc>
      </w:tr>
      <w:tr w:rsidR="00764AAF" w:rsidRPr="00B2119E" w:rsidTr="00F66226">
        <w:trPr>
          <w:trHeight w:val="260"/>
        </w:trPr>
        <w:tc>
          <w:tcPr>
            <w:tcW w:w="971" w:type="dxa"/>
            <w:noWrap/>
            <w:hideMark/>
          </w:tcPr>
          <w:p w:rsidR="00764AAF" w:rsidRPr="00B2119E" w:rsidRDefault="00764AAF" w:rsidP="00F66226">
            <w:pPr>
              <w:pStyle w:val="Default"/>
              <w:spacing w:line="360" w:lineRule="auto"/>
              <w:ind w:right="-143"/>
              <w:jc w:val="center"/>
              <w:rPr>
                <w:rFonts w:ascii="Times New Roman" w:hAnsi="Times New Roman" w:cs="Times New Roman"/>
                <w:b/>
                <w:color w:val="auto"/>
                <w:w w:val="90"/>
                <w:sz w:val="22"/>
                <w:szCs w:val="22"/>
              </w:rPr>
            </w:pPr>
          </w:p>
        </w:tc>
        <w:tc>
          <w:tcPr>
            <w:tcW w:w="8407" w:type="dxa"/>
            <w:gridSpan w:val="7"/>
            <w:tcBorders>
              <w:top w:val="single" w:sz="4" w:space="0" w:color="auto"/>
            </w:tcBorders>
          </w:tcPr>
          <w:p w:rsidR="00764AAF" w:rsidRPr="00B2119E" w:rsidRDefault="00764AAF" w:rsidP="00F66226">
            <w:pPr>
              <w:pStyle w:val="Default"/>
              <w:spacing w:line="360" w:lineRule="auto"/>
              <w:ind w:right="-143"/>
              <w:jc w:val="center"/>
              <w:rPr>
                <w:rFonts w:ascii="Times New Roman" w:hAnsi="Times New Roman" w:cs="Times New Roman"/>
                <w:b/>
                <w:color w:val="auto"/>
                <w:w w:val="90"/>
                <w:sz w:val="22"/>
                <w:szCs w:val="22"/>
              </w:rPr>
            </w:pPr>
            <w:r w:rsidRPr="00B2119E">
              <w:rPr>
                <w:rFonts w:ascii="Times New Roman" w:hAnsi="Times New Roman" w:cs="Times New Roman"/>
                <w:b/>
                <w:color w:val="auto"/>
                <w:w w:val="90"/>
                <w:sz w:val="22"/>
                <w:szCs w:val="22"/>
              </w:rPr>
              <w:t>Average Weight Gain (g)</w:t>
            </w:r>
          </w:p>
        </w:tc>
      </w:tr>
      <w:tr w:rsidR="00764AAF" w:rsidRPr="00B2119E" w:rsidTr="00F66226">
        <w:trPr>
          <w:trHeight w:val="229"/>
        </w:trPr>
        <w:tc>
          <w:tcPr>
            <w:tcW w:w="971" w:type="dxa"/>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w:t>
            </w:r>
          </w:p>
        </w:tc>
        <w:tc>
          <w:tcPr>
            <w:tcW w:w="1172"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90.78</w:t>
            </w:r>
          </w:p>
        </w:tc>
        <w:tc>
          <w:tcPr>
            <w:tcW w:w="1174"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89.72</w:t>
            </w:r>
          </w:p>
        </w:tc>
        <w:tc>
          <w:tcPr>
            <w:tcW w:w="1264"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88.24</w:t>
            </w:r>
          </w:p>
        </w:tc>
        <w:tc>
          <w:tcPr>
            <w:tcW w:w="1119"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77.96</w:t>
            </w:r>
          </w:p>
        </w:tc>
        <w:tc>
          <w:tcPr>
            <w:tcW w:w="1338"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84.15</w:t>
            </w:r>
          </w:p>
        </w:tc>
        <w:tc>
          <w:tcPr>
            <w:tcW w:w="1260"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88.11</w:t>
            </w:r>
          </w:p>
        </w:tc>
        <w:tc>
          <w:tcPr>
            <w:tcW w:w="1080"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78.80</w:t>
            </w:r>
          </w:p>
        </w:tc>
      </w:tr>
      <w:tr w:rsidR="00764AAF" w:rsidRPr="00B2119E" w:rsidTr="00F66226">
        <w:trPr>
          <w:trHeight w:val="229"/>
        </w:trPr>
        <w:tc>
          <w:tcPr>
            <w:tcW w:w="971" w:type="dxa"/>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II</w:t>
            </w:r>
          </w:p>
        </w:tc>
        <w:tc>
          <w:tcPr>
            <w:tcW w:w="1172"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211.42</w:t>
            </w:r>
          </w:p>
        </w:tc>
        <w:tc>
          <w:tcPr>
            <w:tcW w:w="1174"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201.41</w:t>
            </w:r>
          </w:p>
        </w:tc>
        <w:tc>
          <w:tcPr>
            <w:tcW w:w="1264"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202.60</w:t>
            </w:r>
          </w:p>
        </w:tc>
        <w:tc>
          <w:tcPr>
            <w:tcW w:w="1119"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196.20</w:t>
            </w:r>
          </w:p>
        </w:tc>
        <w:tc>
          <w:tcPr>
            <w:tcW w:w="1338"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210.58</w:t>
            </w:r>
          </w:p>
        </w:tc>
        <w:tc>
          <w:tcPr>
            <w:tcW w:w="1260"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186.38</w:t>
            </w:r>
          </w:p>
        </w:tc>
        <w:tc>
          <w:tcPr>
            <w:tcW w:w="1080"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167.21</w:t>
            </w:r>
          </w:p>
        </w:tc>
      </w:tr>
      <w:tr w:rsidR="00764AAF" w:rsidRPr="00B2119E" w:rsidTr="00F66226">
        <w:trPr>
          <w:trHeight w:val="229"/>
        </w:trPr>
        <w:tc>
          <w:tcPr>
            <w:tcW w:w="971" w:type="dxa"/>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III</w:t>
            </w:r>
          </w:p>
        </w:tc>
        <w:tc>
          <w:tcPr>
            <w:tcW w:w="1172"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280.93</w:t>
            </w:r>
          </w:p>
        </w:tc>
        <w:tc>
          <w:tcPr>
            <w:tcW w:w="1174"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321.70</w:t>
            </w:r>
          </w:p>
        </w:tc>
        <w:tc>
          <w:tcPr>
            <w:tcW w:w="1264"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314.71</w:t>
            </w:r>
          </w:p>
        </w:tc>
        <w:tc>
          <w:tcPr>
            <w:tcW w:w="1119"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321.53</w:t>
            </w:r>
          </w:p>
        </w:tc>
        <w:tc>
          <w:tcPr>
            <w:tcW w:w="1338"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291.87</w:t>
            </w:r>
          </w:p>
        </w:tc>
        <w:tc>
          <w:tcPr>
            <w:tcW w:w="1260"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302.48</w:t>
            </w:r>
          </w:p>
        </w:tc>
        <w:tc>
          <w:tcPr>
            <w:tcW w:w="1080"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281.56</w:t>
            </w:r>
          </w:p>
        </w:tc>
      </w:tr>
      <w:tr w:rsidR="00764AAF" w:rsidRPr="00B2119E" w:rsidTr="00F66226">
        <w:trPr>
          <w:trHeight w:val="229"/>
        </w:trPr>
        <w:tc>
          <w:tcPr>
            <w:tcW w:w="971" w:type="dxa"/>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IV</w:t>
            </w:r>
          </w:p>
        </w:tc>
        <w:tc>
          <w:tcPr>
            <w:tcW w:w="1172"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483.67</w:t>
            </w:r>
          </w:p>
        </w:tc>
        <w:tc>
          <w:tcPr>
            <w:tcW w:w="1174"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421.74</w:t>
            </w:r>
          </w:p>
        </w:tc>
        <w:tc>
          <w:tcPr>
            <w:tcW w:w="1264"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467.78</w:t>
            </w:r>
          </w:p>
        </w:tc>
        <w:tc>
          <w:tcPr>
            <w:tcW w:w="1119"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441.98</w:t>
            </w:r>
          </w:p>
        </w:tc>
        <w:tc>
          <w:tcPr>
            <w:tcW w:w="1338"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463.60</w:t>
            </w:r>
          </w:p>
        </w:tc>
        <w:tc>
          <w:tcPr>
            <w:tcW w:w="1260"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371.46</w:t>
            </w:r>
          </w:p>
        </w:tc>
        <w:tc>
          <w:tcPr>
            <w:tcW w:w="1080" w:type="dxa"/>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464.53</w:t>
            </w:r>
          </w:p>
        </w:tc>
      </w:tr>
      <w:tr w:rsidR="00764AAF" w:rsidRPr="00B2119E" w:rsidTr="00F66226">
        <w:trPr>
          <w:trHeight w:val="229"/>
        </w:trPr>
        <w:tc>
          <w:tcPr>
            <w:tcW w:w="971" w:type="dxa"/>
            <w:tcBorders>
              <w:bottom w:val="single" w:sz="4" w:space="0" w:color="auto"/>
            </w:tcBorders>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V</w:t>
            </w:r>
          </w:p>
        </w:tc>
        <w:tc>
          <w:tcPr>
            <w:tcW w:w="1172" w:type="dxa"/>
            <w:tcBorders>
              <w:bottom w:val="single" w:sz="4" w:space="0" w:color="auto"/>
            </w:tcBorders>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448.71</w:t>
            </w:r>
          </w:p>
        </w:tc>
        <w:tc>
          <w:tcPr>
            <w:tcW w:w="1174" w:type="dxa"/>
            <w:tcBorders>
              <w:bottom w:val="single" w:sz="4" w:space="0" w:color="auto"/>
            </w:tcBorders>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487.69</w:t>
            </w:r>
          </w:p>
        </w:tc>
        <w:tc>
          <w:tcPr>
            <w:tcW w:w="1264" w:type="dxa"/>
            <w:tcBorders>
              <w:bottom w:val="single" w:sz="4" w:space="0" w:color="auto"/>
            </w:tcBorders>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513.67</w:t>
            </w:r>
          </w:p>
        </w:tc>
        <w:tc>
          <w:tcPr>
            <w:tcW w:w="1119" w:type="dxa"/>
            <w:tcBorders>
              <w:bottom w:val="single" w:sz="4" w:space="0" w:color="auto"/>
            </w:tcBorders>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577.57</w:t>
            </w:r>
          </w:p>
        </w:tc>
        <w:tc>
          <w:tcPr>
            <w:tcW w:w="1338" w:type="dxa"/>
            <w:tcBorders>
              <w:bottom w:val="single" w:sz="4" w:space="0" w:color="auto"/>
            </w:tcBorders>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376.46</w:t>
            </w:r>
          </w:p>
        </w:tc>
        <w:tc>
          <w:tcPr>
            <w:tcW w:w="1260" w:type="dxa"/>
            <w:tcBorders>
              <w:bottom w:val="single" w:sz="4" w:space="0" w:color="auto"/>
            </w:tcBorders>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469.71</w:t>
            </w:r>
          </w:p>
        </w:tc>
        <w:tc>
          <w:tcPr>
            <w:tcW w:w="1080" w:type="dxa"/>
            <w:tcBorders>
              <w:bottom w:val="single" w:sz="4" w:space="0" w:color="auto"/>
            </w:tcBorders>
            <w:noWrap/>
            <w:hideMark/>
          </w:tcPr>
          <w:p w:rsidR="00764AAF" w:rsidRPr="00B2119E" w:rsidRDefault="00764AAF" w:rsidP="00F66226">
            <w:pPr>
              <w:jc w:val="both"/>
              <w:rPr>
                <w:rFonts w:ascii="Times New Roman" w:eastAsia="Times New Roman" w:hAnsi="Times New Roman" w:cs="Times New Roman"/>
              </w:rPr>
            </w:pPr>
            <w:r w:rsidRPr="00B2119E">
              <w:rPr>
                <w:rFonts w:ascii="Times New Roman" w:eastAsia="Times New Roman" w:hAnsi="Times New Roman" w:cs="Times New Roman"/>
              </w:rPr>
              <w:t>470.21</w:t>
            </w:r>
          </w:p>
        </w:tc>
      </w:tr>
      <w:tr w:rsidR="00764AAF" w:rsidRPr="00B2119E" w:rsidTr="00F66226">
        <w:trPr>
          <w:trHeight w:val="54"/>
        </w:trPr>
        <w:tc>
          <w:tcPr>
            <w:tcW w:w="971" w:type="dxa"/>
            <w:tcBorders>
              <w:top w:val="single" w:sz="4" w:space="0" w:color="auto"/>
            </w:tcBorders>
            <w:noWrap/>
            <w:hideMark/>
          </w:tcPr>
          <w:p w:rsidR="00764AAF" w:rsidRPr="00B2119E" w:rsidRDefault="00764AAF" w:rsidP="00F66226">
            <w:pPr>
              <w:pStyle w:val="Default"/>
              <w:spacing w:line="360" w:lineRule="auto"/>
              <w:ind w:right="-143"/>
              <w:jc w:val="center"/>
              <w:rPr>
                <w:rFonts w:ascii="Times New Roman" w:hAnsi="Times New Roman" w:cs="Times New Roman"/>
                <w:b/>
                <w:color w:val="auto"/>
                <w:w w:val="90"/>
                <w:sz w:val="22"/>
                <w:szCs w:val="22"/>
              </w:rPr>
            </w:pPr>
          </w:p>
        </w:tc>
        <w:tc>
          <w:tcPr>
            <w:tcW w:w="8407" w:type="dxa"/>
            <w:gridSpan w:val="7"/>
            <w:tcBorders>
              <w:top w:val="single" w:sz="4" w:space="0" w:color="auto"/>
            </w:tcBorders>
          </w:tcPr>
          <w:p w:rsidR="00764AAF" w:rsidRPr="00B2119E" w:rsidRDefault="00764AAF" w:rsidP="00F66226">
            <w:pPr>
              <w:pStyle w:val="Default"/>
              <w:spacing w:line="360" w:lineRule="auto"/>
              <w:ind w:right="-143"/>
              <w:jc w:val="center"/>
              <w:rPr>
                <w:rFonts w:ascii="Times New Roman" w:hAnsi="Times New Roman" w:cs="Times New Roman"/>
                <w:b/>
                <w:color w:val="auto"/>
                <w:w w:val="90"/>
                <w:sz w:val="22"/>
                <w:szCs w:val="22"/>
              </w:rPr>
            </w:pPr>
            <w:r w:rsidRPr="00B2119E">
              <w:rPr>
                <w:rFonts w:ascii="Times New Roman" w:hAnsi="Times New Roman" w:cs="Times New Roman"/>
                <w:b/>
                <w:color w:val="auto"/>
                <w:w w:val="90"/>
                <w:sz w:val="22"/>
                <w:szCs w:val="22"/>
              </w:rPr>
              <w:t>Average Feed Consumption / week (g)</w:t>
            </w:r>
          </w:p>
        </w:tc>
      </w:tr>
      <w:tr w:rsidR="00764AAF" w:rsidRPr="00B2119E" w:rsidTr="00F66226">
        <w:trPr>
          <w:trHeight w:val="229"/>
        </w:trPr>
        <w:tc>
          <w:tcPr>
            <w:tcW w:w="971" w:type="dxa"/>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w:t>
            </w:r>
          </w:p>
        </w:tc>
        <w:tc>
          <w:tcPr>
            <w:tcW w:w="1172"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124.85</w:t>
            </w:r>
          </w:p>
        </w:tc>
        <w:tc>
          <w:tcPr>
            <w:tcW w:w="1174"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125.69</w:t>
            </w:r>
          </w:p>
        </w:tc>
        <w:tc>
          <w:tcPr>
            <w:tcW w:w="1264"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137.17</w:t>
            </w:r>
          </w:p>
        </w:tc>
        <w:tc>
          <w:tcPr>
            <w:tcW w:w="1119"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131.62</w:t>
            </w:r>
          </w:p>
        </w:tc>
        <w:tc>
          <w:tcPr>
            <w:tcW w:w="1338"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123.42</w:t>
            </w:r>
          </w:p>
        </w:tc>
        <w:tc>
          <w:tcPr>
            <w:tcW w:w="1260"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137.17</w:t>
            </w:r>
          </w:p>
        </w:tc>
        <w:tc>
          <w:tcPr>
            <w:tcW w:w="1080"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141.86</w:t>
            </w:r>
          </w:p>
        </w:tc>
      </w:tr>
      <w:tr w:rsidR="00764AAF" w:rsidRPr="00B2119E" w:rsidTr="00F66226">
        <w:trPr>
          <w:trHeight w:val="229"/>
        </w:trPr>
        <w:tc>
          <w:tcPr>
            <w:tcW w:w="971" w:type="dxa"/>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II</w:t>
            </w:r>
          </w:p>
        </w:tc>
        <w:tc>
          <w:tcPr>
            <w:tcW w:w="1172"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362.57</w:t>
            </w:r>
          </w:p>
        </w:tc>
        <w:tc>
          <w:tcPr>
            <w:tcW w:w="1174"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385.03</w:t>
            </w:r>
          </w:p>
        </w:tc>
        <w:tc>
          <w:tcPr>
            <w:tcW w:w="1264"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363.28</w:t>
            </w:r>
          </w:p>
        </w:tc>
        <w:tc>
          <w:tcPr>
            <w:tcW w:w="1119"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344.65</w:t>
            </w:r>
          </w:p>
        </w:tc>
        <w:tc>
          <w:tcPr>
            <w:tcW w:w="1338"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375.37</w:t>
            </w:r>
          </w:p>
        </w:tc>
        <w:tc>
          <w:tcPr>
            <w:tcW w:w="1260"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371.15</w:t>
            </w:r>
          </w:p>
        </w:tc>
        <w:tc>
          <w:tcPr>
            <w:tcW w:w="1080"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311.07</w:t>
            </w:r>
          </w:p>
        </w:tc>
      </w:tr>
      <w:tr w:rsidR="00764AAF" w:rsidRPr="00B2119E" w:rsidTr="00F66226">
        <w:trPr>
          <w:trHeight w:val="229"/>
        </w:trPr>
        <w:tc>
          <w:tcPr>
            <w:tcW w:w="971" w:type="dxa"/>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III</w:t>
            </w:r>
          </w:p>
        </w:tc>
        <w:tc>
          <w:tcPr>
            <w:tcW w:w="1172"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490.35</w:t>
            </w:r>
          </w:p>
        </w:tc>
        <w:tc>
          <w:tcPr>
            <w:tcW w:w="1174"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516.28</w:t>
            </w:r>
          </w:p>
        </w:tc>
        <w:tc>
          <w:tcPr>
            <w:tcW w:w="1264"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569.77</w:t>
            </w:r>
          </w:p>
        </w:tc>
        <w:tc>
          <w:tcPr>
            <w:tcW w:w="1119"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497.67</w:t>
            </w:r>
          </w:p>
        </w:tc>
        <w:tc>
          <w:tcPr>
            <w:tcW w:w="1338"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525.72</w:t>
            </w:r>
          </w:p>
        </w:tc>
        <w:tc>
          <w:tcPr>
            <w:tcW w:w="1260"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501.89</w:t>
            </w:r>
          </w:p>
        </w:tc>
        <w:tc>
          <w:tcPr>
            <w:tcW w:w="1080"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473.65</w:t>
            </w:r>
          </w:p>
        </w:tc>
      </w:tr>
      <w:tr w:rsidR="00764AAF" w:rsidRPr="00B2119E" w:rsidTr="00F66226">
        <w:trPr>
          <w:trHeight w:val="229"/>
        </w:trPr>
        <w:tc>
          <w:tcPr>
            <w:tcW w:w="971" w:type="dxa"/>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IV</w:t>
            </w:r>
          </w:p>
        </w:tc>
        <w:tc>
          <w:tcPr>
            <w:tcW w:w="1172"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857.45</w:t>
            </w:r>
          </w:p>
        </w:tc>
        <w:tc>
          <w:tcPr>
            <w:tcW w:w="1174"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953.63</w:t>
            </w:r>
          </w:p>
        </w:tc>
        <w:tc>
          <w:tcPr>
            <w:tcW w:w="1264"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923.38</w:t>
            </w:r>
          </w:p>
        </w:tc>
        <w:tc>
          <w:tcPr>
            <w:tcW w:w="1119"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864.15</w:t>
            </w:r>
          </w:p>
        </w:tc>
        <w:tc>
          <w:tcPr>
            <w:tcW w:w="1338"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855.23</w:t>
            </w:r>
          </w:p>
        </w:tc>
        <w:tc>
          <w:tcPr>
            <w:tcW w:w="1260"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809.09</w:t>
            </w:r>
          </w:p>
        </w:tc>
        <w:tc>
          <w:tcPr>
            <w:tcW w:w="1080"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994.58</w:t>
            </w:r>
          </w:p>
        </w:tc>
      </w:tr>
      <w:tr w:rsidR="00764AAF" w:rsidRPr="00B2119E" w:rsidTr="00F66226">
        <w:trPr>
          <w:trHeight w:val="229"/>
        </w:trPr>
        <w:tc>
          <w:tcPr>
            <w:tcW w:w="971" w:type="dxa"/>
            <w:tcBorders>
              <w:bottom w:val="single" w:sz="4" w:space="0" w:color="auto"/>
            </w:tcBorders>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V</w:t>
            </w:r>
          </w:p>
        </w:tc>
        <w:tc>
          <w:tcPr>
            <w:tcW w:w="1172" w:type="dxa"/>
            <w:tcBorders>
              <w:bottom w:val="single" w:sz="4" w:space="0" w:color="auto"/>
            </w:tcBorders>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957.27</w:t>
            </w:r>
          </w:p>
        </w:tc>
        <w:tc>
          <w:tcPr>
            <w:tcW w:w="1174" w:type="dxa"/>
            <w:tcBorders>
              <w:bottom w:val="single" w:sz="4" w:space="0" w:color="auto"/>
            </w:tcBorders>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1086.52</w:t>
            </w:r>
          </w:p>
        </w:tc>
        <w:tc>
          <w:tcPr>
            <w:tcW w:w="1264" w:type="dxa"/>
            <w:tcBorders>
              <w:bottom w:val="single" w:sz="4" w:space="0" w:color="auto"/>
            </w:tcBorders>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1046.1</w:t>
            </w:r>
          </w:p>
        </w:tc>
        <w:tc>
          <w:tcPr>
            <w:tcW w:w="1119" w:type="dxa"/>
            <w:tcBorders>
              <w:bottom w:val="single" w:sz="4" w:space="0" w:color="auto"/>
            </w:tcBorders>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1106.97</w:t>
            </w:r>
          </w:p>
        </w:tc>
        <w:tc>
          <w:tcPr>
            <w:tcW w:w="1338" w:type="dxa"/>
            <w:tcBorders>
              <w:bottom w:val="single" w:sz="4" w:space="0" w:color="auto"/>
            </w:tcBorders>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974.79</w:t>
            </w:r>
          </w:p>
        </w:tc>
        <w:tc>
          <w:tcPr>
            <w:tcW w:w="1260" w:type="dxa"/>
            <w:tcBorders>
              <w:bottom w:val="single" w:sz="4" w:space="0" w:color="auto"/>
            </w:tcBorders>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1000.81</w:t>
            </w:r>
          </w:p>
        </w:tc>
        <w:tc>
          <w:tcPr>
            <w:tcW w:w="1080" w:type="dxa"/>
            <w:tcBorders>
              <w:bottom w:val="single" w:sz="4" w:space="0" w:color="auto"/>
            </w:tcBorders>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997.00</w:t>
            </w:r>
          </w:p>
        </w:tc>
      </w:tr>
      <w:tr w:rsidR="00764AAF" w:rsidRPr="00B2119E" w:rsidTr="00F66226">
        <w:trPr>
          <w:trHeight w:val="229"/>
        </w:trPr>
        <w:tc>
          <w:tcPr>
            <w:tcW w:w="971" w:type="dxa"/>
            <w:tcBorders>
              <w:top w:val="single" w:sz="4" w:space="0" w:color="auto"/>
            </w:tcBorders>
            <w:noWrap/>
            <w:hideMark/>
          </w:tcPr>
          <w:p w:rsidR="00764AAF" w:rsidRPr="00B2119E" w:rsidRDefault="00764AAF" w:rsidP="00F66226">
            <w:pPr>
              <w:jc w:val="both"/>
              <w:rPr>
                <w:rFonts w:ascii="Times New Roman" w:hAnsi="Times New Roman" w:cs="Times New Roman"/>
                <w:b/>
                <w:bCs/>
                <w:w w:val="90"/>
              </w:rPr>
            </w:pPr>
          </w:p>
        </w:tc>
        <w:tc>
          <w:tcPr>
            <w:tcW w:w="8407" w:type="dxa"/>
            <w:gridSpan w:val="7"/>
            <w:tcBorders>
              <w:top w:val="single" w:sz="4" w:space="0" w:color="auto"/>
            </w:tcBorders>
            <w:noWrap/>
            <w:hideMark/>
          </w:tcPr>
          <w:p w:rsidR="00764AAF" w:rsidRPr="00B2119E" w:rsidRDefault="00764AAF" w:rsidP="00F66226">
            <w:pPr>
              <w:pStyle w:val="Default"/>
              <w:jc w:val="center"/>
              <w:rPr>
                <w:rFonts w:ascii="Times New Roman" w:hAnsi="Times New Roman" w:cs="Times New Roman"/>
                <w:color w:val="auto"/>
                <w:w w:val="90"/>
                <w:sz w:val="22"/>
                <w:szCs w:val="22"/>
              </w:rPr>
            </w:pPr>
            <w:r w:rsidRPr="00B2119E">
              <w:rPr>
                <w:rFonts w:ascii="Times New Roman" w:hAnsi="Times New Roman" w:cs="Times New Roman"/>
                <w:b/>
                <w:color w:val="auto"/>
                <w:w w:val="90"/>
                <w:sz w:val="22"/>
                <w:szCs w:val="22"/>
              </w:rPr>
              <w:t>Total Average Feed Consumption (g) up to Week</w:t>
            </w:r>
          </w:p>
        </w:tc>
      </w:tr>
      <w:tr w:rsidR="00764AAF" w:rsidRPr="00B2119E" w:rsidTr="00F66226">
        <w:trPr>
          <w:trHeight w:val="229"/>
        </w:trPr>
        <w:tc>
          <w:tcPr>
            <w:tcW w:w="971" w:type="dxa"/>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w:t>
            </w:r>
          </w:p>
        </w:tc>
        <w:tc>
          <w:tcPr>
            <w:tcW w:w="1172"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124.85</w:t>
            </w:r>
          </w:p>
        </w:tc>
        <w:tc>
          <w:tcPr>
            <w:tcW w:w="1174"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125.69</w:t>
            </w:r>
          </w:p>
        </w:tc>
        <w:tc>
          <w:tcPr>
            <w:tcW w:w="1264"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137.17</w:t>
            </w:r>
          </w:p>
        </w:tc>
        <w:tc>
          <w:tcPr>
            <w:tcW w:w="1119"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131.62</w:t>
            </w:r>
          </w:p>
        </w:tc>
        <w:tc>
          <w:tcPr>
            <w:tcW w:w="1338"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123.42</w:t>
            </w:r>
          </w:p>
        </w:tc>
        <w:tc>
          <w:tcPr>
            <w:tcW w:w="1260"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137.17</w:t>
            </w:r>
          </w:p>
        </w:tc>
        <w:tc>
          <w:tcPr>
            <w:tcW w:w="1080"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141.86</w:t>
            </w:r>
          </w:p>
        </w:tc>
      </w:tr>
      <w:tr w:rsidR="00764AAF" w:rsidRPr="00B2119E" w:rsidTr="00F66226">
        <w:trPr>
          <w:trHeight w:val="229"/>
        </w:trPr>
        <w:tc>
          <w:tcPr>
            <w:tcW w:w="971" w:type="dxa"/>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II</w:t>
            </w:r>
          </w:p>
        </w:tc>
        <w:tc>
          <w:tcPr>
            <w:tcW w:w="1172"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487.42</w:t>
            </w:r>
          </w:p>
        </w:tc>
        <w:tc>
          <w:tcPr>
            <w:tcW w:w="1174"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510.72</w:t>
            </w:r>
          </w:p>
        </w:tc>
        <w:tc>
          <w:tcPr>
            <w:tcW w:w="1264"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500.45</w:t>
            </w:r>
          </w:p>
        </w:tc>
        <w:tc>
          <w:tcPr>
            <w:tcW w:w="1119"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476.27</w:t>
            </w:r>
          </w:p>
        </w:tc>
        <w:tc>
          <w:tcPr>
            <w:tcW w:w="1338"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498.79</w:t>
            </w:r>
          </w:p>
        </w:tc>
        <w:tc>
          <w:tcPr>
            <w:tcW w:w="1260"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508.32</w:t>
            </w:r>
          </w:p>
        </w:tc>
        <w:tc>
          <w:tcPr>
            <w:tcW w:w="1080"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452.93</w:t>
            </w:r>
          </w:p>
        </w:tc>
      </w:tr>
      <w:tr w:rsidR="00764AAF" w:rsidRPr="00B2119E" w:rsidTr="00F66226">
        <w:trPr>
          <w:trHeight w:val="229"/>
        </w:trPr>
        <w:tc>
          <w:tcPr>
            <w:tcW w:w="971" w:type="dxa"/>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III</w:t>
            </w:r>
          </w:p>
        </w:tc>
        <w:tc>
          <w:tcPr>
            <w:tcW w:w="1172"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977.77</w:t>
            </w:r>
          </w:p>
        </w:tc>
        <w:tc>
          <w:tcPr>
            <w:tcW w:w="1174"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1152.69</w:t>
            </w:r>
          </w:p>
        </w:tc>
        <w:tc>
          <w:tcPr>
            <w:tcW w:w="1264"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1070.22</w:t>
            </w:r>
          </w:p>
        </w:tc>
        <w:tc>
          <w:tcPr>
            <w:tcW w:w="1119"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973.94</w:t>
            </w:r>
          </w:p>
        </w:tc>
        <w:tc>
          <w:tcPr>
            <w:tcW w:w="1338"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1024.51</w:t>
            </w:r>
          </w:p>
        </w:tc>
        <w:tc>
          <w:tcPr>
            <w:tcW w:w="1260"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1010.21</w:t>
            </w:r>
          </w:p>
        </w:tc>
        <w:tc>
          <w:tcPr>
            <w:tcW w:w="1080"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926.58</w:t>
            </w:r>
          </w:p>
        </w:tc>
      </w:tr>
      <w:tr w:rsidR="00764AAF" w:rsidRPr="00B2119E" w:rsidTr="00F66226">
        <w:trPr>
          <w:trHeight w:val="229"/>
        </w:trPr>
        <w:tc>
          <w:tcPr>
            <w:tcW w:w="971" w:type="dxa"/>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IV</w:t>
            </w:r>
          </w:p>
        </w:tc>
        <w:tc>
          <w:tcPr>
            <w:tcW w:w="1172"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1835.17</w:t>
            </w:r>
          </w:p>
        </w:tc>
        <w:tc>
          <w:tcPr>
            <w:tcW w:w="1174"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2106.32</w:t>
            </w:r>
          </w:p>
        </w:tc>
        <w:tc>
          <w:tcPr>
            <w:tcW w:w="1264"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1993.6</w:t>
            </w:r>
          </w:p>
        </w:tc>
        <w:tc>
          <w:tcPr>
            <w:tcW w:w="1119"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1838.09</w:t>
            </w:r>
          </w:p>
        </w:tc>
        <w:tc>
          <w:tcPr>
            <w:tcW w:w="1338"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1879.74</w:t>
            </w:r>
          </w:p>
        </w:tc>
        <w:tc>
          <w:tcPr>
            <w:tcW w:w="1260"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1819.3</w:t>
            </w:r>
          </w:p>
        </w:tc>
        <w:tc>
          <w:tcPr>
            <w:tcW w:w="1080" w:type="dxa"/>
            <w:noWrap/>
            <w:hideMark/>
          </w:tcPr>
          <w:p w:rsidR="00764AAF" w:rsidRPr="00B2119E" w:rsidRDefault="00764AAF" w:rsidP="00F66226">
            <w:pPr>
              <w:pStyle w:val="Default"/>
              <w:jc w:val="both"/>
              <w:rPr>
                <w:rFonts w:ascii="Times New Roman" w:hAnsi="Times New Roman" w:cs="Times New Roman"/>
                <w:color w:val="auto"/>
                <w:w w:val="90"/>
                <w:sz w:val="22"/>
                <w:szCs w:val="22"/>
              </w:rPr>
            </w:pPr>
            <w:r w:rsidRPr="00B2119E">
              <w:rPr>
                <w:rFonts w:ascii="Times New Roman" w:hAnsi="Times New Roman" w:cs="Times New Roman"/>
                <w:color w:val="auto"/>
                <w:w w:val="90"/>
                <w:sz w:val="22"/>
                <w:szCs w:val="22"/>
              </w:rPr>
              <w:t>1921.16</w:t>
            </w:r>
          </w:p>
        </w:tc>
      </w:tr>
      <w:tr w:rsidR="00764AAF" w:rsidRPr="00B2119E" w:rsidTr="00F66226">
        <w:trPr>
          <w:trHeight w:val="229"/>
        </w:trPr>
        <w:tc>
          <w:tcPr>
            <w:tcW w:w="971" w:type="dxa"/>
            <w:tcBorders>
              <w:bottom w:val="single" w:sz="4" w:space="0" w:color="auto"/>
            </w:tcBorders>
            <w:noWrap/>
            <w:hideMark/>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V</w:t>
            </w:r>
          </w:p>
        </w:tc>
        <w:tc>
          <w:tcPr>
            <w:tcW w:w="1172" w:type="dxa"/>
            <w:tcBorders>
              <w:bottom w:val="single" w:sz="4" w:space="0" w:color="auto"/>
            </w:tcBorders>
            <w:noWrap/>
            <w:hideMark/>
          </w:tcPr>
          <w:p w:rsidR="00764AAF" w:rsidRPr="00B2119E" w:rsidRDefault="00764AAF" w:rsidP="00F66226">
            <w:pPr>
              <w:pStyle w:val="Default"/>
              <w:jc w:val="both"/>
              <w:rPr>
                <w:rFonts w:ascii="Times New Roman" w:hAnsi="Times New Roman" w:cs="Times New Roman"/>
                <w:bCs/>
                <w:color w:val="auto"/>
                <w:w w:val="90"/>
                <w:sz w:val="22"/>
                <w:szCs w:val="22"/>
              </w:rPr>
            </w:pPr>
            <w:r w:rsidRPr="00B2119E">
              <w:rPr>
                <w:rFonts w:ascii="Times New Roman" w:hAnsi="Times New Roman" w:cs="Times New Roman"/>
                <w:bCs/>
                <w:color w:val="auto"/>
                <w:w w:val="90"/>
                <w:sz w:val="22"/>
                <w:szCs w:val="22"/>
              </w:rPr>
              <w:t>2792.49</w:t>
            </w:r>
          </w:p>
        </w:tc>
        <w:tc>
          <w:tcPr>
            <w:tcW w:w="1174" w:type="dxa"/>
            <w:tcBorders>
              <w:bottom w:val="single" w:sz="4" w:space="0" w:color="auto"/>
            </w:tcBorders>
            <w:noWrap/>
            <w:hideMark/>
          </w:tcPr>
          <w:p w:rsidR="00764AAF" w:rsidRPr="00B2119E" w:rsidRDefault="00764AAF" w:rsidP="00F66226">
            <w:pPr>
              <w:pStyle w:val="Default"/>
              <w:jc w:val="both"/>
              <w:rPr>
                <w:rFonts w:ascii="Times New Roman" w:hAnsi="Times New Roman" w:cs="Times New Roman"/>
                <w:bCs/>
                <w:color w:val="auto"/>
                <w:w w:val="90"/>
                <w:sz w:val="22"/>
                <w:szCs w:val="22"/>
              </w:rPr>
            </w:pPr>
            <w:r w:rsidRPr="00B2119E">
              <w:rPr>
                <w:rFonts w:ascii="Times New Roman" w:hAnsi="Times New Roman" w:cs="Times New Roman"/>
                <w:bCs/>
                <w:color w:val="auto"/>
                <w:w w:val="90"/>
                <w:sz w:val="22"/>
                <w:szCs w:val="22"/>
              </w:rPr>
              <w:t>3067.15</w:t>
            </w:r>
          </w:p>
        </w:tc>
        <w:tc>
          <w:tcPr>
            <w:tcW w:w="1264" w:type="dxa"/>
            <w:tcBorders>
              <w:bottom w:val="single" w:sz="4" w:space="0" w:color="auto"/>
            </w:tcBorders>
            <w:noWrap/>
            <w:hideMark/>
          </w:tcPr>
          <w:p w:rsidR="00764AAF" w:rsidRPr="00B2119E" w:rsidRDefault="00764AAF" w:rsidP="00F66226">
            <w:pPr>
              <w:pStyle w:val="Default"/>
              <w:jc w:val="both"/>
              <w:rPr>
                <w:rFonts w:ascii="Times New Roman" w:hAnsi="Times New Roman" w:cs="Times New Roman"/>
                <w:bCs/>
                <w:color w:val="auto"/>
                <w:w w:val="90"/>
                <w:sz w:val="22"/>
                <w:szCs w:val="22"/>
              </w:rPr>
            </w:pPr>
            <w:r w:rsidRPr="00B2119E">
              <w:rPr>
                <w:rFonts w:ascii="Times New Roman" w:hAnsi="Times New Roman" w:cs="Times New Roman"/>
                <w:bCs/>
                <w:color w:val="auto"/>
                <w:w w:val="90"/>
                <w:sz w:val="22"/>
                <w:szCs w:val="22"/>
              </w:rPr>
              <w:t>3039.7</w:t>
            </w:r>
          </w:p>
        </w:tc>
        <w:tc>
          <w:tcPr>
            <w:tcW w:w="1119" w:type="dxa"/>
            <w:tcBorders>
              <w:bottom w:val="single" w:sz="4" w:space="0" w:color="auto"/>
            </w:tcBorders>
            <w:noWrap/>
            <w:hideMark/>
          </w:tcPr>
          <w:p w:rsidR="00764AAF" w:rsidRPr="00B2119E" w:rsidRDefault="00764AAF" w:rsidP="00F66226">
            <w:pPr>
              <w:pStyle w:val="Default"/>
              <w:jc w:val="both"/>
              <w:rPr>
                <w:rFonts w:ascii="Times New Roman" w:hAnsi="Times New Roman" w:cs="Times New Roman"/>
                <w:bCs/>
                <w:color w:val="auto"/>
                <w:w w:val="90"/>
                <w:sz w:val="22"/>
                <w:szCs w:val="22"/>
              </w:rPr>
            </w:pPr>
            <w:r w:rsidRPr="00B2119E">
              <w:rPr>
                <w:rFonts w:ascii="Times New Roman" w:hAnsi="Times New Roman" w:cs="Times New Roman"/>
                <w:bCs/>
                <w:color w:val="auto"/>
                <w:w w:val="90"/>
                <w:sz w:val="22"/>
                <w:szCs w:val="22"/>
              </w:rPr>
              <w:t>2945.06</w:t>
            </w:r>
          </w:p>
        </w:tc>
        <w:tc>
          <w:tcPr>
            <w:tcW w:w="1338" w:type="dxa"/>
            <w:tcBorders>
              <w:bottom w:val="single" w:sz="4" w:space="0" w:color="auto"/>
            </w:tcBorders>
            <w:noWrap/>
            <w:hideMark/>
          </w:tcPr>
          <w:p w:rsidR="00764AAF" w:rsidRPr="00B2119E" w:rsidRDefault="00764AAF" w:rsidP="00F66226">
            <w:pPr>
              <w:pStyle w:val="Default"/>
              <w:jc w:val="both"/>
              <w:rPr>
                <w:rFonts w:ascii="Times New Roman" w:hAnsi="Times New Roman" w:cs="Times New Roman"/>
                <w:bCs/>
                <w:color w:val="auto"/>
                <w:w w:val="90"/>
                <w:sz w:val="22"/>
                <w:szCs w:val="22"/>
              </w:rPr>
            </w:pPr>
            <w:r w:rsidRPr="00B2119E">
              <w:rPr>
                <w:rFonts w:ascii="Times New Roman" w:hAnsi="Times New Roman" w:cs="Times New Roman"/>
                <w:bCs/>
                <w:color w:val="auto"/>
                <w:w w:val="90"/>
                <w:sz w:val="22"/>
                <w:szCs w:val="22"/>
              </w:rPr>
              <w:t>2854.53</w:t>
            </w:r>
          </w:p>
        </w:tc>
        <w:tc>
          <w:tcPr>
            <w:tcW w:w="1260" w:type="dxa"/>
            <w:tcBorders>
              <w:bottom w:val="single" w:sz="4" w:space="0" w:color="auto"/>
            </w:tcBorders>
            <w:noWrap/>
            <w:hideMark/>
          </w:tcPr>
          <w:p w:rsidR="00764AAF" w:rsidRPr="00B2119E" w:rsidRDefault="00764AAF" w:rsidP="00F66226">
            <w:pPr>
              <w:pStyle w:val="Default"/>
              <w:jc w:val="both"/>
              <w:rPr>
                <w:rFonts w:ascii="Times New Roman" w:hAnsi="Times New Roman" w:cs="Times New Roman"/>
                <w:bCs/>
                <w:color w:val="auto"/>
                <w:w w:val="90"/>
                <w:sz w:val="22"/>
                <w:szCs w:val="22"/>
              </w:rPr>
            </w:pPr>
            <w:r w:rsidRPr="00B2119E">
              <w:rPr>
                <w:rFonts w:ascii="Times New Roman" w:hAnsi="Times New Roman" w:cs="Times New Roman"/>
                <w:bCs/>
                <w:color w:val="auto"/>
                <w:w w:val="90"/>
                <w:sz w:val="22"/>
                <w:szCs w:val="22"/>
              </w:rPr>
              <w:t>2820.11</w:t>
            </w:r>
          </w:p>
        </w:tc>
        <w:tc>
          <w:tcPr>
            <w:tcW w:w="1080" w:type="dxa"/>
            <w:tcBorders>
              <w:bottom w:val="single" w:sz="4" w:space="0" w:color="auto"/>
            </w:tcBorders>
            <w:noWrap/>
            <w:hideMark/>
          </w:tcPr>
          <w:p w:rsidR="00764AAF" w:rsidRPr="00B2119E" w:rsidRDefault="00764AAF" w:rsidP="00F66226">
            <w:pPr>
              <w:pStyle w:val="Default"/>
              <w:jc w:val="both"/>
              <w:rPr>
                <w:rFonts w:ascii="Times New Roman" w:hAnsi="Times New Roman" w:cs="Times New Roman"/>
                <w:bCs/>
                <w:color w:val="auto"/>
                <w:w w:val="90"/>
                <w:sz w:val="22"/>
                <w:szCs w:val="22"/>
              </w:rPr>
            </w:pPr>
            <w:r w:rsidRPr="00B2119E">
              <w:rPr>
                <w:rFonts w:ascii="Times New Roman" w:hAnsi="Times New Roman" w:cs="Times New Roman"/>
                <w:bCs/>
                <w:color w:val="auto"/>
                <w:w w:val="90"/>
                <w:sz w:val="22"/>
                <w:szCs w:val="22"/>
              </w:rPr>
              <w:t>2918.16</w:t>
            </w:r>
          </w:p>
        </w:tc>
      </w:tr>
      <w:tr w:rsidR="00764AAF" w:rsidRPr="00B2119E" w:rsidTr="00F66226">
        <w:trPr>
          <w:trHeight w:val="226"/>
        </w:trPr>
        <w:tc>
          <w:tcPr>
            <w:tcW w:w="971" w:type="dxa"/>
            <w:tcBorders>
              <w:top w:val="single" w:sz="4" w:space="0" w:color="auto"/>
            </w:tcBorders>
            <w:noWrap/>
          </w:tcPr>
          <w:p w:rsidR="00764AAF" w:rsidRPr="00B2119E" w:rsidRDefault="00764AAF" w:rsidP="00F66226">
            <w:pPr>
              <w:pStyle w:val="Default"/>
              <w:jc w:val="center"/>
              <w:rPr>
                <w:rFonts w:ascii="Times New Roman" w:hAnsi="Times New Roman" w:cs="Times New Roman"/>
                <w:b/>
                <w:color w:val="auto"/>
                <w:w w:val="90"/>
                <w:sz w:val="22"/>
                <w:szCs w:val="22"/>
              </w:rPr>
            </w:pPr>
          </w:p>
        </w:tc>
        <w:tc>
          <w:tcPr>
            <w:tcW w:w="8407" w:type="dxa"/>
            <w:gridSpan w:val="7"/>
            <w:tcBorders>
              <w:top w:val="single" w:sz="4" w:space="0" w:color="auto"/>
            </w:tcBorders>
          </w:tcPr>
          <w:p w:rsidR="00764AAF" w:rsidRPr="00B2119E" w:rsidRDefault="00764AAF" w:rsidP="00F66226">
            <w:pPr>
              <w:pStyle w:val="Default"/>
              <w:jc w:val="center"/>
              <w:rPr>
                <w:rFonts w:ascii="Times New Roman" w:hAnsi="Times New Roman" w:cs="Times New Roman"/>
                <w:b/>
                <w:color w:val="auto"/>
                <w:w w:val="90"/>
                <w:sz w:val="22"/>
                <w:szCs w:val="22"/>
              </w:rPr>
            </w:pPr>
            <w:r w:rsidRPr="00B2119E">
              <w:rPr>
                <w:rFonts w:ascii="Times New Roman" w:hAnsi="Times New Roman" w:cs="Times New Roman"/>
                <w:b/>
                <w:color w:val="auto"/>
                <w:w w:val="90"/>
                <w:sz w:val="22"/>
                <w:szCs w:val="22"/>
              </w:rPr>
              <w:t>Mean Feed Conversion Ratio (FCR) (g/g)</w:t>
            </w:r>
          </w:p>
        </w:tc>
      </w:tr>
      <w:tr w:rsidR="00764AAF" w:rsidRPr="00B2119E" w:rsidTr="00F66226">
        <w:trPr>
          <w:trHeight w:val="226"/>
        </w:trPr>
        <w:tc>
          <w:tcPr>
            <w:tcW w:w="971" w:type="dxa"/>
            <w:noWrap/>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w:t>
            </w:r>
          </w:p>
        </w:tc>
        <w:tc>
          <w:tcPr>
            <w:tcW w:w="1172"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0.92</w:t>
            </w:r>
          </w:p>
        </w:tc>
        <w:tc>
          <w:tcPr>
            <w:tcW w:w="1174"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0.94</w:t>
            </w:r>
          </w:p>
        </w:tc>
        <w:tc>
          <w:tcPr>
            <w:tcW w:w="1264"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1.02</w:t>
            </w:r>
          </w:p>
        </w:tc>
        <w:tc>
          <w:tcPr>
            <w:tcW w:w="1119"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1.07</w:t>
            </w:r>
          </w:p>
        </w:tc>
        <w:tc>
          <w:tcPr>
            <w:tcW w:w="1338"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0.95</w:t>
            </w:r>
          </w:p>
        </w:tc>
        <w:tc>
          <w:tcPr>
            <w:tcW w:w="1260"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1.03</w:t>
            </w:r>
          </w:p>
        </w:tc>
        <w:tc>
          <w:tcPr>
            <w:tcW w:w="1080"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1.14</w:t>
            </w:r>
          </w:p>
        </w:tc>
      </w:tr>
      <w:tr w:rsidR="00764AAF" w:rsidRPr="00B2119E" w:rsidTr="00F66226">
        <w:trPr>
          <w:trHeight w:val="226"/>
        </w:trPr>
        <w:tc>
          <w:tcPr>
            <w:tcW w:w="971" w:type="dxa"/>
            <w:noWrap/>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II</w:t>
            </w:r>
          </w:p>
        </w:tc>
        <w:tc>
          <w:tcPr>
            <w:tcW w:w="1172"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1.40</w:t>
            </w:r>
          </w:p>
        </w:tc>
        <w:tc>
          <w:tcPr>
            <w:tcW w:w="1174"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1.52</w:t>
            </w:r>
          </w:p>
        </w:tc>
        <w:tc>
          <w:tcPr>
            <w:tcW w:w="1264"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1.49</w:t>
            </w:r>
          </w:p>
        </w:tc>
        <w:tc>
          <w:tcPr>
            <w:tcW w:w="1119"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1.49</w:t>
            </w:r>
          </w:p>
        </w:tc>
        <w:tc>
          <w:tcPr>
            <w:tcW w:w="1338"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1.47</w:t>
            </w:r>
          </w:p>
        </w:tc>
        <w:tc>
          <w:tcPr>
            <w:tcW w:w="1260"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1.59</w:t>
            </w:r>
          </w:p>
        </w:tc>
        <w:tc>
          <w:tcPr>
            <w:tcW w:w="1080"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1.55</w:t>
            </w:r>
          </w:p>
        </w:tc>
      </w:tr>
      <w:tr w:rsidR="00764AAF" w:rsidRPr="00B2119E" w:rsidTr="00F66226">
        <w:trPr>
          <w:trHeight w:val="226"/>
        </w:trPr>
        <w:tc>
          <w:tcPr>
            <w:tcW w:w="971" w:type="dxa"/>
            <w:noWrap/>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III</w:t>
            </w:r>
          </w:p>
        </w:tc>
        <w:tc>
          <w:tcPr>
            <w:tcW w:w="1172"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1.56</w:t>
            </w:r>
          </w:p>
        </w:tc>
        <w:tc>
          <w:tcPr>
            <w:tcW w:w="1174"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1.56</w:t>
            </w:r>
          </w:p>
        </w:tc>
        <w:tc>
          <w:tcPr>
            <w:tcW w:w="1264"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1.64</w:t>
            </w:r>
          </w:p>
        </w:tc>
        <w:tc>
          <w:tcPr>
            <w:tcW w:w="1119"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1.52</w:t>
            </w:r>
          </w:p>
        </w:tc>
        <w:tc>
          <w:tcPr>
            <w:tcW w:w="1338"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1.62</w:t>
            </w:r>
          </w:p>
        </w:tc>
        <w:tc>
          <w:tcPr>
            <w:tcW w:w="1260"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1.62</w:t>
            </w:r>
          </w:p>
        </w:tc>
        <w:tc>
          <w:tcPr>
            <w:tcW w:w="1080"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1.62</w:t>
            </w:r>
          </w:p>
        </w:tc>
      </w:tr>
      <w:tr w:rsidR="00764AAF" w:rsidRPr="00B2119E" w:rsidTr="00F66226">
        <w:trPr>
          <w:trHeight w:val="226"/>
        </w:trPr>
        <w:tc>
          <w:tcPr>
            <w:tcW w:w="971" w:type="dxa"/>
            <w:noWrap/>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lastRenderedPageBreak/>
              <w:t>IV</w:t>
            </w:r>
          </w:p>
        </w:tc>
        <w:tc>
          <w:tcPr>
            <w:tcW w:w="1172"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1.65</w:t>
            </w:r>
          </w:p>
        </w:tc>
        <w:tc>
          <w:tcPr>
            <w:tcW w:w="1174"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1.83</w:t>
            </w:r>
          </w:p>
        </w:tc>
        <w:tc>
          <w:tcPr>
            <w:tcW w:w="1264"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1.78</w:t>
            </w:r>
          </w:p>
        </w:tc>
        <w:tc>
          <w:tcPr>
            <w:tcW w:w="1119"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1.70</w:t>
            </w:r>
          </w:p>
        </w:tc>
        <w:tc>
          <w:tcPr>
            <w:tcW w:w="1338"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1.72</w:t>
            </w:r>
          </w:p>
        </w:tc>
        <w:tc>
          <w:tcPr>
            <w:tcW w:w="1260"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1.83</w:t>
            </w:r>
          </w:p>
        </w:tc>
        <w:tc>
          <w:tcPr>
            <w:tcW w:w="1080"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1.85</w:t>
            </w:r>
          </w:p>
        </w:tc>
      </w:tr>
      <w:tr w:rsidR="00764AAF" w:rsidRPr="00B2119E" w:rsidTr="00F66226">
        <w:trPr>
          <w:trHeight w:val="226"/>
        </w:trPr>
        <w:tc>
          <w:tcPr>
            <w:tcW w:w="971" w:type="dxa"/>
            <w:tcBorders>
              <w:bottom w:val="single" w:sz="4" w:space="0" w:color="auto"/>
            </w:tcBorders>
            <w:noWrap/>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V</w:t>
            </w:r>
          </w:p>
        </w:tc>
        <w:tc>
          <w:tcPr>
            <w:tcW w:w="1172" w:type="dxa"/>
            <w:tcBorders>
              <w:bottom w:val="single" w:sz="4" w:space="0" w:color="auto"/>
            </w:tcBorders>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1.79</w:t>
            </w:r>
          </w:p>
        </w:tc>
        <w:tc>
          <w:tcPr>
            <w:tcW w:w="1174" w:type="dxa"/>
            <w:tcBorders>
              <w:bottom w:val="single" w:sz="4" w:space="0" w:color="auto"/>
            </w:tcBorders>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1.98</w:t>
            </w:r>
          </w:p>
        </w:tc>
        <w:tc>
          <w:tcPr>
            <w:tcW w:w="1264" w:type="dxa"/>
            <w:tcBorders>
              <w:bottom w:val="single" w:sz="4" w:space="0" w:color="auto"/>
            </w:tcBorders>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1.86</w:t>
            </w:r>
          </w:p>
        </w:tc>
        <w:tc>
          <w:tcPr>
            <w:tcW w:w="1119" w:type="dxa"/>
            <w:tcBorders>
              <w:bottom w:val="single" w:sz="4" w:space="0" w:color="auto"/>
            </w:tcBorders>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1.77</w:t>
            </w:r>
          </w:p>
        </w:tc>
        <w:tc>
          <w:tcPr>
            <w:tcW w:w="1338" w:type="dxa"/>
            <w:tcBorders>
              <w:bottom w:val="single" w:sz="4" w:space="0" w:color="auto"/>
            </w:tcBorders>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1.94</w:t>
            </w:r>
          </w:p>
        </w:tc>
        <w:tc>
          <w:tcPr>
            <w:tcW w:w="1260" w:type="dxa"/>
            <w:tcBorders>
              <w:bottom w:val="single" w:sz="4" w:space="0" w:color="auto"/>
            </w:tcBorders>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1.93</w:t>
            </w:r>
          </w:p>
        </w:tc>
        <w:tc>
          <w:tcPr>
            <w:tcW w:w="1080" w:type="dxa"/>
            <w:tcBorders>
              <w:bottom w:val="single" w:sz="4" w:space="0" w:color="auto"/>
            </w:tcBorders>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1.94</w:t>
            </w:r>
          </w:p>
        </w:tc>
      </w:tr>
      <w:tr w:rsidR="00764AAF" w:rsidRPr="00B2119E" w:rsidTr="00F66226">
        <w:trPr>
          <w:trHeight w:val="226"/>
        </w:trPr>
        <w:tc>
          <w:tcPr>
            <w:tcW w:w="971" w:type="dxa"/>
            <w:tcBorders>
              <w:top w:val="single" w:sz="4" w:space="0" w:color="auto"/>
              <w:bottom w:val="single" w:sz="4" w:space="0" w:color="auto"/>
            </w:tcBorders>
            <w:noWrap/>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Average</w:t>
            </w:r>
          </w:p>
        </w:tc>
        <w:tc>
          <w:tcPr>
            <w:tcW w:w="1172" w:type="dxa"/>
            <w:tcBorders>
              <w:top w:val="single" w:sz="4" w:space="0" w:color="auto"/>
              <w:bottom w:val="single" w:sz="4" w:space="0" w:color="auto"/>
            </w:tcBorders>
            <w:noWrap/>
          </w:tcPr>
          <w:p w:rsidR="00764AAF" w:rsidRPr="00B2119E" w:rsidRDefault="00764AAF" w:rsidP="00F66226">
            <w:pPr>
              <w:pStyle w:val="Default"/>
              <w:jc w:val="both"/>
              <w:rPr>
                <w:rFonts w:ascii="Times New Roman" w:hAnsi="Times New Roman" w:cs="Times New Roman"/>
                <w:b/>
                <w:color w:val="auto"/>
                <w:sz w:val="22"/>
                <w:szCs w:val="22"/>
              </w:rPr>
            </w:pPr>
            <w:r w:rsidRPr="00B2119E">
              <w:rPr>
                <w:rFonts w:ascii="Times New Roman" w:hAnsi="Times New Roman" w:cs="Times New Roman"/>
                <w:b/>
                <w:color w:val="auto"/>
                <w:sz w:val="22"/>
                <w:szCs w:val="22"/>
              </w:rPr>
              <w:t>1.46</w:t>
            </w:r>
          </w:p>
        </w:tc>
        <w:tc>
          <w:tcPr>
            <w:tcW w:w="1174" w:type="dxa"/>
            <w:tcBorders>
              <w:top w:val="single" w:sz="4" w:space="0" w:color="auto"/>
              <w:bottom w:val="single" w:sz="4" w:space="0" w:color="auto"/>
            </w:tcBorders>
            <w:noWrap/>
          </w:tcPr>
          <w:p w:rsidR="00764AAF" w:rsidRPr="00B2119E" w:rsidRDefault="00764AAF" w:rsidP="00F66226">
            <w:pPr>
              <w:pStyle w:val="Default"/>
              <w:jc w:val="both"/>
              <w:rPr>
                <w:rFonts w:ascii="Times New Roman" w:hAnsi="Times New Roman" w:cs="Times New Roman"/>
                <w:b/>
                <w:color w:val="auto"/>
                <w:sz w:val="22"/>
                <w:szCs w:val="22"/>
              </w:rPr>
            </w:pPr>
            <w:r w:rsidRPr="00B2119E">
              <w:rPr>
                <w:rFonts w:ascii="Times New Roman" w:hAnsi="Times New Roman" w:cs="Times New Roman"/>
                <w:b/>
                <w:color w:val="auto"/>
                <w:sz w:val="22"/>
                <w:szCs w:val="22"/>
              </w:rPr>
              <w:t>1.57</w:t>
            </w:r>
          </w:p>
        </w:tc>
        <w:tc>
          <w:tcPr>
            <w:tcW w:w="1264" w:type="dxa"/>
            <w:tcBorders>
              <w:top w:val="single" w:sz="4" w:space="0" w:color="auto"/>
              <w:bottom w:val="single" w:sz="4" w:space="0" w:color="auto"/>
            </w:tcBorders>
            <w:noWrap/>
          </w:tcPr>
          <w:p w:rsidR="00764AAF" w:rsidRPr="00B2119E" w:rsidRDefault="00764AAF" w:rsidP="00F66226">
            <w:pPr>
              <w:pStyle w:val="Default"/>
              <w:jc w:val="both"/>
              <w:rPr>
                <w:rFonts w:ascii="Times New Roman" w:hAnsi="Times New Roman" w:cs="Times New Roman"/>
                <w:b/>
                <w:color w:val="auto"/>
                <w:sz w:val="22"/>
                <w:szCs w:val="22"/>
              </w:rPr>
            </w:pPr>
            <w:r w:rsidRPr="00B2119E">
              <w:rPr>
                <w:rFonts w:ascii="Times New Roman" w:hAnsi="Times New Roman" w:cs="Times New Roman"/>
                <w:b/>
                <w:color w:val="auto"/>
                <w:sz w:val="22"/>
                <w:szCs w:val="22"/>
              </w:rPr>
              <w:t>1.56</w:t>
            </w:r>
          </w:p>
        </w:tc>
        <w:tc>
          <w:tcPr>
            <w:tcW w:w="1119" w:type="dxa"/>
            <w:tcBorders>
              <w:top w:val="single" w:sz="4" w:space="0" w:color="auto"/>
              <w:bottom w:val="single" w:sz="4" w:space="0" w:color="auto"/>
            </w:tcBorders>
            <w:noWrap/>
          </w:tcPr>
          <w:p w:rsidR="00764AAF" w:rsidRPr="00B2119E" w:rsidRDefault="00764AAF" w:rsidP="00F66226">
            <w:pPr>
              <w:pStyle w:val="Default"/>
              <w:jc w:val="both"/>
              <w:rPr>
                <w:rFonts w:ascii="Times New Roman" w:hAnsi="Times New Roman" w:cs="Times New Roman"/>
                <w:b/>
                <w:color w:val="auto"/>
                <w:sz w:val="22"/>
                <w:szCs w:val="22"/>
              </w:rPr>
            </w:pPr>
            <w:r w:rsidRPr="00B2119E">
              <w:rPr>
                <w:rFonts w:ascii="Times New Roman" w:hAnsi="Times New Roman" w:cs="Times New Roman"/>
                <w:b/>
                <w:color w:val="auto"/>
                <w:sz w:val="22"/>
                <w:szCs w:val="22"/>
              </w:rPr>
              <w:t xml:space="preserve">1.51 </w:t>
            </w:r>
          </w:p>
        </w:tc>
        <w:tc>
          <w:tcPr>
            <w:tcW w:w="1338" w:type="dxa"/>
            <w:tcBorders>
              <w:top w:val="single" w:sz="4" w:space="0" w:color="auto"/>
              <w:bottom w:val="single" w:sz="4" w:space="0" w:color="auto"/>
            </w:tcBorders>
            <w:noWrap/>
          </w:tcPr>
          <w:p w:rsidR="00764AAF" w:rsidRPr="00B2119E" w:rsidRDefault="00764AAF" w:rsidP="00F66226">
            <w:pPr>
              <w:pStyle w:val="Default"/>
              <w:jc w:val="both"/>
              <w:rPr>
                <w:rFonts w:ascii="Times New Roman" w:hAnsi="Times New Roman" w:cs="Times New Roman"/>
                <w:b/>
                <w:color w:val="auto"/>
                <w:sz w:val="22"/>
                <w:szCs w:val="22"/>
              </w:rPr>
            </w:pPr>
            <w:r w:rsidRPr="00B2119E">
              <w:rPr>
                <w:rFonts w:ascii="Times New Roman" w:hAnsi="Times New Roman" w:cs="Times New Roman"/>
                <w:b/>
                <w:color w:val="auto"/>
                <w:sz w:val="22"/>
                <w:szCs w:val="22"/>
              </w:rPr>
              <w:t>1.54</w:t>
            </w:r>
          </w:p>
        </w:tc>
        <w:tc>
          <w:tcPr>
            <w:tcW w:w="1260" w:type="dxa"/>
            <w:tcBorders>
              <w:top w:val="single" w:sz="4" w:space="0" w:color="auto"/>
              <w:bottom w:val="single" w:sz="4" w:space="0" w:color="auto"/>
            </w:tcBorders>
            <w:noWrap/>
          </w:tcPr>
          <w:p w:rsidR="00764AAF" w:rsidRPr="00B2119E" w:rsidRDefault="00764AAF" w:rsidP="00F66226">
            <w:pPr>
              <w:pStyle w:val="Default"/>
              <w:jc w:val="both"/>
              <w:rPr>
                <w:rFonts w:ascii="Times New Roman" w:hAnsi="Times New Roman" w:cs="Times New Roman"/>
                <w:b/>
                <w:color w:val="auto"/>
                <w:sz w:val="22"/>
                <w:szCs w:val="22"/>
                <w:u w:val="single"/>
              </w:rPr>
            </w:pPr>
            <w:r w:rsidRPr="00B2119E">
              <w:rPr>
                <w:rFonts w:ascii="Times New Roman" w:hAnsi="Times New Roman" w:cs="Times New Roman"/>
                <w:b/>
                <w:color w:val="auto"/>
                <w:sz w:val="22"/>
                <w:szCs w:val="22"/>
              </w:rPr>
              <w:t>1.60</w:t>
            </w:r>
          </w:p>
        </w:tc>
        <w:tc>
          <w:tcPr>
            <w:tcW w:w="1080" w:type="dxa"/>
            <w:tcBorders>
              <w:top w:val="single" w:sz="4" w:space="0" w:color="auto"/>
              <w:bottom w:val="single" w:sz="4" w:space="0" w:color="auto"/>
            </w:tcBorders>
            <w:noWrap/>
          </w:tcPr>
          <w:p w:rsidR="00764AAF" w:rsidRPr="00B2119E" w:rsidRDefault="00764AAF" w:rsidP="00F66226">
            <w:pPr>
              <w:pStyle w:val="Default"/>
              <w:jc w:val="both"/>
              <w:rPr>
                <w:rFonts w:ascii="Times New Roman" w:hAnsi="Times New Roman" w:cs="Times New Roman"/>
                <w:b/>
                <w:color w:val="auto"/>
                <w:sz w:val="22"/>
                <w:szCs w:val="22"/>
              </w:rPr>
            </w:pPr>
            <w:r w:rsidRPr="00B2119E">
              <w:rPr>
                <w:rFonts w:ascii="Times New Roman" w:hAnsi="Times New Roman" w:cs="Times New Roman"/>
                <w:b/>
                <w:color w:val="auto"/>
                <w:sz w:val="22"/>
                <w:szCs w:val="22"/>
              </w:rPr>
              <w:t>1.62</w:t>
            </w:r>
          </w:p>
        </w:tc>
      </w:tr>
      <w:tr w:rsidR="00764AAF" w:rsidRPr="00B2119E" w:rsidTr="00F66226">
        <w:trPr>
          <w:trHeight w:val="226"/>
        </w:trPr>
        <w:tc>
          <w:tcPr>
            <w:tcW w:w="971" w:type="dxa"/>
            <w:tcBorders>
              <w:top w:val="single" w:sz="4" w:space="0" w:color="auto"/>
            </w:tcBorders>
            <w:noWrap/>
          </w:tcPr>
          <w:p w:rsidR="00764AAF" w:rsidRPr="00B2119E" w:rsidRDefault="00764AAF" w:rsidP="00F66226">
            <w:pPr>
              <w:pStyle w:val="Default"/>
              <w:jc w:val="center"/>
              <w:rPr>
                <w:rFonts w:ascii="Times New Roman" w:hAnsi="Times New Roman" w:cs="Times New Roman"/>
                <w:b/>
                <w:color w:val="auto"/>
                <w:w w:val="90"/>
                <w:sz w:val="22"/>
                <w:szCs w:val="22"/>
              </w:rPr>
            </w:pPr>
          </w:p>
        </w:tc>
        <w:tc>
          <w:tcPr>
            <w:tcW w:w="8407" w:type="dxa"/>
            <w:gridSpan w:val="7"/>
            <w:tcBorders>
              <w:top w:val="single" w:sz="4" w:space="0" w:color="auto"/>
            </w:tcBorders>
          </w:tcPr>
          <w:p w:rsidR="00764AAF" w:rsidRPr="00B2119E" w:rsidRDefault="00764AAF" w:rsidP="00F66226">
            <w:pPr>
              <w:pStyle w:val="Default"/>
              <w:jc w:val="center"/>
              <w:rPr>
                <w:rFonts w:ascii="Times New Roman" w:hAnsi="Times New Roman" w:cs="Times New Roman"/>
                <w:b/>
                <w:color w:val="auto"/>
                <w:w w:val="90"/>
                <w:sz w:val="22"/>
                <w:szCs w:val="22"/>
              </w:rPr>
            </w:pPr>
            <w:r w:rsidRPr="00B2119E">
              <w:rPr>
                <w:rFonts w:ascii="Times New Roman" w:hAnsi="Times New Roman" w:cs="Times New Roman"/>
                <w:b/>
                <w:color w:val="auto"/>
                <w:w w:val="90"/>
                <w:sz w:val="22"/>
                <w:szCs w:val="22"/>
              </w:rPr>
              <w:t>Mortality (%)</w:t>
            </w:r>
          </w:p>
        </w:tc>
      </w:tr>
      <w:tr w:rsidR="00764AAF" w:rsidRPr="00B2119E" w:rsidTr="00F66226">
        <w:trPr>
          <w:trHeight w:val="226"/>
        </w:trPr>
        <w:tc>
          <w:tcPr>
            <w:tcW w:w="971" w:type="dxa"/>
            <w:noWrap/>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w:t>
            </w:r>
          </w:p>
        </w:tc>
        <w:tc>
          <w:tcPr>
            <w:tcW w:w="1172"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174"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2.00</w:t>
            </w:r>
          </w:p>
        </w:tc>
        <w:tc>
          <w:tcPr>
            <w:tcW w:w="1264"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2.00</w:t>
            </w:r>
          </w:p>
        </w:tc>
        <w:tc>
          <w:tcPr>
            <w:tcW w:w="1119"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338"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260"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2.00</w:t>
            </w:r>
          </w:p>
        </w:tc>
        <w:tc>
          <w:tcPr>
            <w:tcW w:w="1080"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4.00</w:t>
            </w:r>
          </w:p>
        </w:tc>
      </w:tr>
      <w:tr w:rsidR="00764AAF" w:rsidRPr="00B2119E" w:rsidTr="00F66226">
        <w:trPr>
          <w:trHeight w:val="226"/>
        </w:trPr>
        <w:tc>
          <w:tcPr>
            <w:tcW w:w="971" w:type="dxa"/>
            <w:noWrap/>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II</w:t>
            </w:r>
          </w:p>
        </w:tc>
        <w:tc>
          <w:tcPr>
            <w:tcW w:w="1172"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174"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264"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119"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338"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260"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080"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4.00</w:t>
            </w:r>
          </w:p>
        </w:tc>
      </w:tr>
      <w:tr w:rsidR="00764AAF" w:rsidRPr="00B2119E" w:rsidTr="00F66226">
        <w:trPr>
          <w:trHeight w:val="226"/>
        </w:trPr>
        <w:tc>
          <w:tcPr>
            <w:tcW w:w="971" w:type="dxa"/>
            <w:noWrap/>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III</w:t>
            </w:r>
          </w:p>
        </w:tc>
        <w:tc>
          <w:tcPr>
            <w:tcW w:w="1172"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2.00</w:t>
            </w:r>
          </w:p>
        </w:tc>
        <w:tc>
          <w:tcPr>
            <w:tcW w:w="1174"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4.00</w:t>
            </w:r>
          </w:p>
        </w:tc>
        <w:tc>
          <w:tcPr>
            <w:tcW w:w="1264"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2.00</w:t>
            </w:r>
          </w:p>
        </w:tc>
        <w:tc>
          <w:tcPr>
            <w:tcW w:w="1119"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2.00</w:t>
            </w:r>
          </w:p>
        </w:tc>
        <w:tc>
          <w:tcPr>
            <w:tcW w:w="1338"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260"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4.00</w:t>
            </w:r>
          </w:p>
        </w:tc>
        <w:tc>
          <w:tcPr>
            <w:tcW w:w="1080"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2.00</w:t>
            </w:r>
          </w:p>
        </w:tc>
      </w:tr>
      <w:tr w:rsidR="00764AAF" w:rsidRPr="00B2119E" w:rsidTr="00F66226">
        <w:trPr>
          <w:trHeight w:val="226"/>
        </w:trPr>
        <w:tc>
          <w:tcPr>
            <w:tcW w:w="971" w:type="dxa"/>
            <w:noWrap/>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IV</w:t>
            </w:r>
          </w:p>
        </w:tc>
        <w:tc>
          <w:tcPr>
            <w:tcW w:w="1172"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2.00</w:t>
            </w:r>
          </w:p>
        </w:tc>
        <w:tc>
          <w:tcPr>
            <w:tcW w:w="1174"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4.00</w:t>
            </w:r>
          </w:p>
        </w:tc>
        <w:tc>
          <w:tcPr>
            <w:tcW w:w="1264"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119"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2.00</w:t>
            </w:r>
          </w:p>
        </w:tc>
        <w:tc>
          <w:tcPr>
            <w:tcW w:w="1338"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4.00</w:t>
            </w:r>
          </w:p>
        </w:tc>
        <w:tc>
          <w:tcPr>
            <w:tcW w:w="1260"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080" w:type="dxa"/>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2.00</w:t>
            </w:r>
          </w:p>
        </w:tc>
      </w:tr>
      <w:tr w:rsidR="00764AAF" w:rsidRPr="00B2119E" w:rsidTr="00F66226">
        <w:trPr>
          <w:trHeight w:val="226"/>
        </w:trPr>
        <w:tc>
          <w:tcPr>
            <w:tcW w:w="971" w:type="dxa"/>
            <w:tcBorders>
              <w:bottom w:val="single" w:sz="4" w:space="0" w:color="auto"/>
            </w:tcBorders>
            <w:noWrap/>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V</w:t>
            </w:r>
          </w:p>
        </w:tc>
        <w:tc>
          <w:tcPr>
            <w:tcW w:w="1172" w:type="dxa"/>
            <w:tcBorders>
              <w:bottom w:val="single" w:sz="4" w:space="0" w:color="auto"/>
            </w:tcBorders>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174" w:type="dxa"/>
            <w:tcBorders>
              <w:bottom w:val="single" w:sz="4" w:space="0" w:color="auto"/>
            </w:tcBorders>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264" w:type="dxa"/>
            <w:tcBorders>
              <w:bottom w:val="single" w:sz="4" w:space="0" w:color="auto"/>
            </w:tcBorders>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119" w:type="dxa"/>
            <w:tcBorders>
              <w:bottom w:val="single" w:sz="4" w:space="0" w:color="auto"/>
            </w:tcBorders>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2.00</w:t>
            </w:r>
          </w:p>
        </w:tc>
        <w:tc>
          <w:tcPr>
            <w:tcW w:w="1338" w:type="dxa"/>
            <w:tcBorders>
              <w:bottom w:val="single" w:sz="4" w:space="0" w:color="auto"/>
            </w:tcBorders>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260" w:type="dxa"/>
            <w:tcBorders>
              <w:bottom w:val="single" w:sz="4" w:space="0" w:color="auto"/>
            </w:tcBorders>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c>
          <w:tcPr>
            <w:tcW w:w="1080" w:type="dxa"/>
            <w:tcBorders>
              <w:bottom w:val="single" w:sz="4" w:space="0" w:color="auto"/>
            </w:tcBorders>
            <w:noWrap/>
          </w:tcPr>
          <w:p w:rsidR="00764AAF" w:rsidRPr="00B2119E" w:rsidRDefault="00764AAF" w:rsidP="00F66226">
            <w:pPr>
              <w:pStyle w:val="Default"/>
              <w:jc w:val="both"/>
              <w:rPr>
                <w:rFonts w:ascii="Times New Roman" w:hAnsi="Times New Roman" w:cs="Times New Roman"/>
                <w:color w:val="auto"/>
                <w:sz w:val="22"/>
                <w:szCs w:val="22"/>
              </w:rPr>
            </w:pPr>
            <w:r w:rsidRPr="00B2119E">
              <w:rPr>
                <w:rFonts w:ascii="Times New Roman" w:hAnsi="Times New Roman" w:cs="Times New Roman"/>
                <w:color w:val="auto"/>
                <w:sz w:val="22"/>
                <w:szCs w:val="22"/>
              </w:rPr>
              <w:t>00</w:t>
            </w:r>
          </w:p>
        </w:tc>
      </w:tr>
      <w:tr w:rsidR="00764AAF" w:rsidRPr="00B2119E" w:rsidTr="00F66226">
        <w:trPr>
          <w:trHeight w:val="226"/>
        </w:trPr>
        <w:tc>
          <w:tcPr>
            <w:tcW w:w="971" w:type="dxa"/>
            <w:tcBorders>
              <w:top w:val="single" w:sz="4" w:space="0" w:color="auto"/>
              <w:bottom w:val="single" w:sz="4" w:space="0" w:color="auto"/>
            </w:tcBorders>
            <w:noWrap/>
          </w:tcPr>
          <w:p w:rsidR="00764AAF" w:rsidRPr="00B2119E" w:rsidRDefault="00764AAF" w:rsidP="00F66226">
            <w:pPr>
              <w:jc w:val="both"/>
              <w:rPr>
                <w:rFonts w:ascii="Times New Roman" w:hAnsi="Times New Roman" w:cs="Times New Roman"/>
                <w:b/>
                <w:bCs/>
                <w:w w:val="90"/>
              </w:rPr>
            </w:pPr>
            <w:r w:rsidRPr="00B2119E">
              <w:rPr>
                <w:rFonts w:ascii="Times New Roman" w:hAnsi="Times New Roman" w:cs="Times New Roman"/>
                <w:b/>
                <w:bCs/>
                <w:w w:val="90"/>
              </w:rPr>
              <w:t>Percent</w:t>
            </w:r>
          </w:p>
        </w:tc>
        <w:tc>
          <w:tcPr>
            <w:tcW w:w="1172" w:type="dxa"/>
            <w:tcBorders>
              <w:top w:val="single" w:sz="4" w:space="0" w:color="auto"/>
              <w:bottom w:val="single" w:sz="4" w:space="0" w:color="auto"/>
            </w:tcBorders>
            <w:noWrap/>
          </w:tcPr>
          <w:p w:rsidR="00764AAF" w:rsidRPr="00B2119E" w:rsidRDefault="00764AAF" w:rsidP="00F66226">
            <w:pPr>
              <w:pStyle w:val="Default"/>
              <w:jc w:val="both"/>
              <w:rPr>
                <w:rFonts w:ascii="Times New Roman" w:hAnsi="Times New Roman" w:cs="Times New Roman"/>
                <w:b/>
                <w:bCs/>
                <w:color w:val="auto"/>
                <w:sz w:val="22"/>
                <w:szCs w:val="22"/>
              </w:rPr>
            </w:pPr>
            <w:r w:rsidRPr="00B2119E">
              <w:rPr>
                <w:rFonts w:ascii="Times New Roman" w:hAnsi="Times New Roman" w:cs="Times New Roman"/>
                <w:b/>
                <w:bCs/>
                <w:color w:val="auto"/>
                <w:sz w:val="22"/>
                <w:szCs w:val="22"/>
              </w:rPr>
              <w:t>4.00 %</w:t>
            </w:r>
          </w:p>
        </w:tc>
        <w:tc>
          <w:tcPr>
            <w:tcW w:w="1174" w:type="dxa"/>
            <w:tcBorders>
              <w:top w:val="single" w:sz="4" w:space="0" w:color="auto"/>
              <w:bottom w:val="single" w:sz="4" w:space="0" w:color="auto"/>
            </w:tcBorders>
            <w:noWrap/>
          </w:tcPr>
          <w:p w:rsidR="00764AAF" w:rsidRPr="00B2119E" w:rsidRDefault="00764AAF" w:rsidP="00F66226">
            <w:pPr>
              <w:pStyle w:val="Default"/>
              <w:jc w:val="both"/>
              <w:rPr>
                <w:rFonts w:ascii="Times New Roman" w:hAnsi="Times New Roman" w:cs="Times New Roman"/>
                <w:b/>
                <w:bCs/>
                <w:color w:val="auto"/>
                <w:sz w:val="22"/>
                <w:szCs w:val="22"/>
              </w:rPr>
            </w:pPr>
            <w:r w:rsidRPr="00B2119E">
              <w:rPr>
                <w:rFonts w:ascii="Times New Roman" w:hAnsi="Times New Roman" w:cs="Times New Roman"/>
                <w:b/>
                <w:bCs/>
                <w:color w:val="auto"/>
                <w:sz w:val="22"/>
                <w:szCs w:val="22"/>
              </w:rPr>
              <w:t>10.00 %</w:t>
            </w:r>
          </w:p>
        </w:tc>
        <w:tc>
          <w:tcPr>
            <w:tcW w:w="1264" w:type="dxa"/>
            <w:tcBorders>
              <w:top w:val="single" w:sz="4" w:space="0" w:color="auto"/>
              <w:bottom w:val="single" w:sz="4" w:space="0" w:color="auto"/>
            </w:tcBorders>
            <w:noWrap/>
          </w:tcPr>
          <w:p w:rsidR="00764AAF" w:rsidRPr="00B2119E" w:rsidRDefault="00764AAF" w:rsidP="00F66226">
            <w:pPr>
              <w:pStyle w:val="Default"/>
              <w:jc w:val="both"/>
              <w:rPr>
                <w:rFonts w:ascii="Times New Roman" w:hAnsi="Times New Roman" w:cs="Times New Roman"/>
                <w:b/>
                <w:bCs/>
                <w:color w:val="auto"/>
                <w:sz w:val="22"/>
                <w:szCs w:val="22"/>
              </w:rPr>
            </w:pPr>
            <w:r w:rsidRPr="00B2119E">
              <w:rPr>
                <w:rFonts w:ascii="Times New Roman" w:hAnsi="Times New Roman" w:cs="Times New Roman"/>
                <w:b/>
                <w:bCs/>
                <w:color w:val="auto"/>
                <w:sz w:val="22"/>
                <w:szCs w:val="22"/>
              </w:rPr>
              <w:t>4.00 %</w:t>
            </w:r>
          </w:p>
        </w:tc>
        <w:tc>
          <w:tcPr>
            <w:tcW w:w="1119" w:type="dxa"/>
            <w:tcBorders>
              <w:top w:val="single" w:sz="4" w:space="0" w:color="auto"/>
              <w:bottom w:val="single" w:sz="4" w:space="0" w:color="auto"/>
            </w:tcBorders>
            <w:noWrap/>
          </w:tcPr>
          <w:p w:rsidR="00764AAF" w:rsidRPr="00B2119E" w:rsidRDefault="00764AAF" w:rsidP="00F66226">
            <w:pPr>
              <w:pStyle w:val="Default"/>
              <w:jc w:val="both"/>
              <w:rPr>
                <w:rFonts w:ascii="Times New Roman" w:hAnsi="Times New Roman" w:cs="Times New Roman"/>
                <w:b/>
                <w:bCs/>
                <w:color w:val="auto"/>
                <w:sz w:val="22"/>
                <w:szCs w:val="22"/>
              </w:rPr>
            </w:pPr>
            <w:r w:rsidRPr="00B2119E">
              <w:rPr>
                <w:rFonts w:ascii="Times New Roman" w:hAnsi="Times New Roman" w:cs="Times New Roman"/>
                <w:b/>
                <w:bCs/>
                <w:color w:val="auto"/>
                <w:sz w:val="22"/>
                <w:szCs w:val="22"/>
              </w:rPr>
              <w:t>6.00 %</w:t>
            </w:r>
          </w:p>
        </w:tc>
        <w:tc>
          <w:tcPr>
            <w:tcW w:w="1338" w:type="dxa"/>
            <w:tcBorders>
              <w:top w:val="single" w:sz="4" w:space="0" w:color="auto"/>
              <w:bottom w:val="single" w:sz="4" w:space="0" w:color="auto"/>
            </w:tcBorders>
            <w:noWrap/>
          </w:tcPr>
          <w:p w:rsidR="00764AAF" w:rsidRPr="00B2119E" w:rsidRDefault="00764AAF" w:rsidP="00F66226">
            <w:pPr>
              <w:pStyle w:val="Default"/>
              <w:jc w:val="both"/>
              <w:rPr>
                <w:rFonts w:ascii="Times New Roman" w:hAnsi="Times New Roman" w:cs="Times New Roman"/>
                <w:b/>
                <w:bCs/>
                <w:color w:val="auto"/>
                <w:sz w:val="22"/>
                <w:szCs w:val="22"/>
              </w:rPr>
            </w:pPr>
            <w:r w:rsidRPr="00B2119E">
              <w:rPr>
                <w:rFonts w:ascii="Times New Roman" w:hAnsi="Times New Roman" w:cs="Times New Roman"/>
                <w:b/>
                <w:bCs/>
                <w:color w:val="auto"/>
                <w:sz w:val="22"/>
                <w:szCs w:val="22"/>
              </w:rPr>
              <w:t>4.00 %</w:t>
            </w:r>
          </w:p>
        </w:tc>
        <w:tc>
          <w:tcPr>
            <w:tcW w:w="1260" w:type="dxa"/>
            <w:tcBorders>
              <w:top w:val="single" w:sz="4" w:space="0" w:color="auto"/>
              <w:bottom w:val="single" w:sz="4" w:space="0" w:color="auto"/>
            </w:tcBorders>
            <w:noWrap/>
          </w:tcPr>
          <w:p w:rsidR="00764AAF" w:rsidRPr="00B2119E" w:rsidRDefault="00764AAF" w:rsidP="00F66226">
            <w:pPr>
              <w:pStyle w:val="Default"/>
              <w:jc w:val="both"/>
              <w:rPr>
                <w:rFonts w:ascii="Times New Roman" w:hAnsi="Times New Roman" w:cs="Times New Roman"/>
                <w:b/>
                <w:bCs/>
                <w:color w:val="auto"/>
                <w:sz w:val="22"/>
                <w:szCs w:val="22"/>
              </w:rPr>
            </w:pPr>
            <w:r w:rsidRPr="00B2119E">
              <w:rPr>
                <w:rFonts w:ascii="Times New Roman" w:hAnsi="Times New Roman" w:cs="Times New Roman"/>
                <w:b/>
                <w:bCs/>
                <w:color w:val="auto"/>
                <w:sz w:val="22"/>
                <w:szCs w:val="22"/>
              </w:rPr>
              <w:t>6.00 %</w:t>
            </w:r>
          </w:p>
        </w:tc>
        <w:tc>
          <w:tcPr>
            <w:tcW w:w="1080" w:type="dxa"/>
            <w:tcBorders>
              <w:top w:val="single" w:sz="4" w:space="0" w:color="auto"/>
              <w:bottom w:val="single" w:sz="4" w:space="0" w:color="auto"/>
            </w:tcBorders>
            <w:noWrap/>
          </w:tcPr>
          <w:p w:rsidR="00764AAF" w:rsidRPr="00B2119E" w:rsidRDefault="00764AAF" w:rsidP="00F66226">
            <w:pPr>
              <w:pStyle w:val="Default"/>
              <w:jc w:val="both"/>
              <w:rPr>
                <w:rFonts w:ascii="Times New Roman" w:hAnsi="Times New Roman" w:cs="Times New Roman"/>
                <w:b/>
                <w:bCs/>
                <w:color w:val="auto"/>
                <w:sz w:val="22"/>
                <w:szCs w:val="22"/>
              </w:rPr>
            </w:pPr>
            <w:r w:rsidRPr="00B2119E">
              <w:rPr>
                <w:rFonts w:ascii="Times New Roman" w:hAnsi="Times New Roman" w:cs="Times New Roman"/>
                <w:b/>
                <w:bCs/>
                <w:color w:val="auto"/>
                <w:sz w:val="22"/>
                <w:szCs w:val="22"/>
              </w:rPr>
              <w:t>12.00 %</w:t>
            </w:r>
          </w:p>
        </w:tc>
      </w:tr>
    </w:tbl>
    <w:p w:rsidR="00764AAF" w:rsidRDefault="00764AAF" w:rsidP="00764AAF">
      <w:pPr>
        <w:spacing w:after="0" w:line="240" w:lineRule="auto"/>
        <w:rPr>
          <w:rFonts w:ascii="Times New Roman" w:hAnsi="Times New Roman" w:cs="Times New Roman"/>
          <w:sz w:val="21"/>
          <w:szCs w:val="21"/>
        </w:rPr>
      </w:pPr>
    </w:p>
    <w:p w:rsidR="00764AAF" w:rsidRPr="00B2119E" w:rsidRDefault="00764AAF" w:rsidP="00764AAF">
      <w:pPr>
        <w:spacing w:after="0" w:line="240" w:lineRule="auto"/>
        <w:rPr>
          <w:rFonts w:ascii="Times New Roman" w:eastAsia="Times New Roman" w:hAnsi="Times New Roman" w:cs="Times New Roman"/>
          <w:b/>
          <w:bCs/>
          <w:sz w:val="27"/>
          <w:szCs w:val="27"/>
        </w:rPr>
      </w:pPr>
      <w:r w:rsidRPr="00B2119E">
        <w:rPr>
          <w:rFonts w:ascii="Times New Roman" w:hAnsi="Times New Roman" w:cs="Times New Roman"/>
          <w:sz w:val="21"/>
          <w:szCs w:val="21"/>
        </w:rPr>
        <w:t>*</w:t>
      </w:r>
      <w:r w:rsidRPr="000A2C27">
        <w:rPr>
          <w:rFonts w:ascii="Times New Roman" w:hAnsi="Times New Roman" w:cs="Times New Roman"/>
        </w:rPr>
        <w:t>All the values remained unaffected (</w:t>
      </w:r>
      <w:r w:rsidRPr="000A2C27">
        <w:rPr>
          <w:rFonts w:ascii="Times New Roman" w:hAnsi="Times New Roman" w:cs="Times New Roman"/>
          <w:i/>
          <w:iCs/>
        </w:rPr>
        <w:t xml:space="preserve">P </w:t>
      </w:r>
      <w:r w:rsidRPr="000A2C27">
        <w:rPr>
          <w:rFonts w:ascii="Times New Roman" w:hAnsi="Times New Roman" w:cs="Times New Roman"/>
        </w:rPr>
        <w:t>˃ 0.05)</w:t>
      </w:r>
      <w:r>
        <w:rPr>
          <w:rFonts w:ascii="Times New Roman" w:hAnsi="Times New Roman" w:cs="Times New Roman"/>
        </w:rPr>
        <w:t>.</w:t>
      </w:r>
    </w:p>
    <w:sectPr w:rsidR="00764AAF" w:rsidRPr="00B2119E" w:rsidSect="00B4721B">
      <w:footerReference w:type="default" r:id="rId8"/>
      <w:pgSz w:w="12240" w:h="15840"/>
      <w:pgMar w:top="990" w:right="1440" w:bottom="99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D50" w:rsidRDefault="000B2D50" w:rsidP="00563E66">
      <w:pPr>
        <w:spacing w:after="0" w:line="240" w:lineRule="auto"/>
      </w:pPr>
      <w:r>
        <w:separator/>
      </w:r>
    </w:p>
  </w:endnote>
  <w:endnote w:type="continuationSeparator" w:id="1">
    <w:p w:rsidR="000B2D50" w:rsidRDefault="000B2D50" w:rsidP="00563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55" w:rsidRDefault="00403F55">
    <w:pPr>
      <w:pStyle w:val="Footer"/>
      <w:pBdr>
        <w:top w:val="thinThickSmallGap" w:sz="24" w:space="1" w:color="622423" w:themeColor="accent2" w:themeShade="7F"/>
      </w:pBdr>
      <w:rPr>
        <w:rFonts w:ascii="TimesNewRomanPSMT" w:hAnsi="TimesNewRomanPSMT" w:cs="TimesNewRomanPSMT"/>
        <w:sz w:val="23"/>
        <w:szCs w:val="23"/>
      </w:rPr>
    </w:pPr>
    <w:r>
      <w:rPr>
        <w:rFonts w:asciiTheme="majorHAnsi" w:hAnsiTheme="majorHAnsi"/>
      </w:rPr>
      <w:t>*</w:t>
    </w:r>
    <w:r>
      <w:rPr>
        <w:rFonts w:ascii="TimesNewRomanPSMT" w:hAnsi="TimesNewRomanPSMT" w:cs="TimesNewRomanPSMT"/>
        <w:sz w:val="23"/>
        <w:szCs w:val="23"/>
      </w:rPr>
      <w:t xml:space="preserve">Corresponding Email: </w:t>
    </w:r>
    <w:hyperlink r:id="rId1" w:history="1">
      <w:r w:rsidRPr="00196374">
        <w:rPr>
          <w:rStyle w:val="Hyperlink"/>
          <w:rFonts w:ascii="TimesNewRomanPSMT" w:hAnsi="TimesNewRomanPSMT" w:cs="TimesNewRomanPSMT"/>
          <w:sz w:val="23"/>
          <w:szCs w:val="23"/>
        </w:rPr>
        <w:t>prashant_vet@yahoo.co.in</w:t>
      </w:r>
    </w:hyperlink>
  </w:p>
  <w:p w:rsidR="00403F55" w:rsidRDefault="00403F55">
    <w:pPr>
      <w:pStyle w:val="Footer"/>
      <w:pBdr>
        <w:top w:val="thinThickSmallGap" w:sz="24" w:space="1" w:color="622423" w:themeColor="accent2" w:themeShade="7F"/>
      </w:pBdr>
      <w:rPr>
        <w:rFonts w:ascii="TimesNewRomanPSMT" w:hAnsi="TimesNewRomanPSMT" w:cs="TimesNewRomanPSMT"/>
        <w:sz w:val="23"/>
        <w:szCs w:val="23"/>
      </w:rPr>
    </w:pPr>
    <w:r>
      <w:rPr>
        <w:rFonts w:ascii="TimesNewRomanPSMT" w:hAnsi="TimesNewRomanPSMT" w:cs="TimesNewRomanPSMT"/>
        <w:sz w:val="23"/>
        <w:szCs w:val="23"/>
      </w:rPr>
      <w:t>4* Department of Veterinary Parasitology KNPCVS, Shirval Dist: Satara Maharashtra.</w:t>
    </w:r>
  </w:p>
  <w:p w:rsidR="00403F55" w:rsidRDefault="00403F5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764AAF" w:rsidRPr="00764AAF">
        <w:rPr>
          <w:rFonts w:asciiTheme="majorHAnsi" w:hAnsiTheme="majorHAnsi"/>
          <w:noProof/>
        </w:rPr>
        <w:t>13</w:t>
      </w:r>
    </w:fldSimple>
  </w:p>
  <w:p w:rsidR="00403F55" w:rsidRDefault="00403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D50" w:rsidRDefault="000B2D50" w:rsidP="00563E66">
      <w:pPr>
        <w:spacing w:after="0" w:line="240" w:lineRule="auto"/>
      </w:pPr>
      <w:r>
        <w:separator/>
      </w:r>
    </w:p>
  </w:footnote>
  <w:footnote w:type="continuationSeparator" w:id="1">
    <w:p w:rsidR="000B2D50" w:rsidRDefault="000B2D50" w:rsidP="00563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7F4"/>
    <w:multiLevelType w:val="multilevel"/>
    <w:tmpl w:val="B3A44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E7EF5"/>
    <w:multiLevelType w:val="hybridMultilevel"/>
    <w:tmpl w:val="C5C23BD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522302B"/>
    <w:multiLevelType w:val="hybridMultilevel"/>
    <w:tmpl w:val="348651F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2CA02E5C"/>
    <w:multiLevelType w:val="hybridMultilevel"/>
    <w:tmpl w:val="54E2DA0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B3B4084"/>
    <w:multiLevelType w:val="hybridMultilevel"/>
    <w:tmpl w:val="B00E74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lvl w:ilvl="0">
        <w:numFmt w:val="decimal"/>
        <w:lvlText w:val=""/>
        <w:lvlJc w:val="left"/>
      </w:lvl>
    </w:lvlOverride>
    <w:lvlOverride w:ilvl="1">
      <w:lvl w:ilvl="1">
        <w:numFmt w:val="bullet"/>
        <w:lvlText w:val=""/>
        <w:lvlJc w:val="left"/>
        <w:pPr>
          <w:tabs>
            <w:tab w:val="num" w:pos="8280"/>
          </w:tabs>
          <w:ind w:left="8280" w:hanging="360"/>
        </w:pPr>
        <w:rPr>
          <w:rFonts w:ascii="Wingdings" w:hAnsi="Wingdings" w:hint="default"/>
          <w:sz w:val="20"/>
        </w:rPr>
      </w:lvl>
    </w:lvlOverride>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1AC5"/>
    <w:rsid w:val="00003B26"/>
    <w:rsid w:val="00006BDA"/>
    <w:rsid w:val="00014C16"/>
    <w:rsid w:val="00016DBF"/>
    <w:rsid w:val="00025ED5"/>
    <w:rsid w:val="00030554"/>
    <w:rsid w:val="00035D8F"/>
    <w:rsid w:val="00037CC4"/>
    <w:rsid w:val="00050C64"/>
    <w:rsid w:val="00050EF1"/>
    <w:rsid w:val="00053CF4"/>
    <w:rsid w:val="00055125"/>
    <w:rsid w:val="00060727"/>
    <w:rsid w:val="00061CB3"/>
    <w:rsid w:val="000670BB"/>
    <w:rsid w:val="00072916"/>
    <w:rsid w:val="000745AA"/>
    <w:rsid w:val="0007690C"/>
    <w:rsid w:val="00080503"/>
    <w:rsid w:val="00083BFC"/>
    <w:rsid w:val="00084B37"/>
    <w:rsid w:val="00085083"/>
    <w:rsid w:val="00085607"/>
    <w:rsid w:val="00090F2F"/>
    <w:rsid w:val="00094A2B"/>
    <w:rsid w:val="000A2C27"/>
    <w:rsid w:val="000A4EC0"/>
    <w:rsid w:val="000B16FB"/>
    <w:rsid w:val="000B2D50"/>
    <w:rsid w:val="000B4C56"/>
    <w:rsid w:val="000B61DE"/>
    <w:rsid w:val="000B6E5C"/>
    <w:rsid w:val="000B78F8"/>
    <w:rsid w:val="000C36F0"/>
    <w:rsid w:val="000C506A"/>
    <w:rsid w:val="000C5914"/>
    <w:rsid w:val="000C5E3E"/>
    <w:rsid w:val="000E6063"/>
    <w:rsid w:val="000E712B"/>
    <w:rsid w:val="000F5547"/>
    <w:rsid w:val="001043BF"/>
    <w:rsid w:val="00111395"/>
    <w:rsid w:val="00113B44"/>
    <w:rsid w:val="001205D5"/>
    <w:rsid w:val="00121FA7"/>
    <w:rsid w:val="00122827"/>
    <w:rsid w:val="001314E4"/>
    <w:rsid w:val="00137CB4"/>
    <w:rsid w:val="001438CD"/>
    <w:rsid w:val="001514DE"/>
    <w:rsid w:val="001531BB"/>
    <w:rsid w:val="001533DA"/>
    <w:rsid w:val="00153782"/>
    <w:rsid w:val="001571A9"/>
    <w:rsid w:val="001605DD"/>
    <w:rsid w:val="00162465"/>
    <w:rsid w:val="001626A6"/>
    <w:rsid w:val="0017253E"/>
    <w:rsid w:val="00175102"/>
    <w:rsid w:val="0017553B"/>
    <w:rsid w:val="00177157"/>
    <w:rsid w:val="00180DAD"/>
    <w:rsid w:val="00181A9F"/>
    <w:rsid w:val="0018320E"/>
    <w:rsid w:val="00185F8D"/>
    <w:rsid w:val="00191420"/>
    <w:rsid w:val="00197DFD"/>
    <w:rsid w:val="001A036A"/>
    <w:rsid w:val="001A385E"/>
    <w:rsid w:val="001A3DE3"/>
    <w:rsid w:val="001A4FCC"/>
    <w:rsid w:val="001A73C8"/>
    <w:rsid w:val="001C0418"/>
    <w:rsid w:val="001C2C2E"/>
    <w:rsid w:val="001C3A5A"/>
    <w:rsid w:val="001D2132"/>
    <w:rsid w:val="001D2709"/>
    <w:rsid w:val="001E19FB"/>
    <w:rsid w:val="001E1C51"/>
    <w:rsid w:val="001F200B"/>
    <w:rsid w:val="001F2250"/>
    <w:rsid w:val="001F2FDF"/>
    <w:rsid w:val="001F662F"/>
    <w:rsid w:val="001F66C2"/>
    <w:rsid w:val="001F7248"/>
    <w:rsid w:val="00207354"/>
    <w:rsid w:val="00210036"/>
    <w:rsid w:val="0021019B"/>
    <w:rsid w:val="0021116C"/>
    <w:rsid w:val="0021309B"/>
    <w:rsid w:val="00213258"/>
    <w:rsid w:val="002167D1"/>
    <w:rsid w:val="00225A30"/>
    <w:rsid w:val="0023351E"/>
    <w:rsid w:val="00234C35"/>
    <w:rsid w:val="00234E7E"/>
    <w:rsid w:val="00237342"/>
    <w:rsid w:val="00237AC5"/>
    <w:rsid w:val="002438A9"/>
    <w:rsid w:val="00245D14"/>
    <w:rsid w:val="00270777"/>
    <w:rsid w:val="00276AE8"/>
    <w:rsid w:val="002776A1"/>
    <w:rsid w:val="002779EB"/>
    <w:rsid w:val="0028711B"/>
    <w:rsid w:val="002D1B25"/>
    <w:rsid w:val="002D4927"/>
    <w:rsid w:val="002D4EE9"/>
    <w:rsid w:val="002D76F2"/>
    <w:rsid w:val="002E18C9"/>
    <w:rsid w:val="002E2672"/>
    <w:rsid w:val="002E6661"/>
    <w:rsid w:val="002F5B2A"/>
    <w:rsid w:val="00300BBA"/>
    <w:rsid w:val="003013E1"/>
    <w:rsid w:val="0030176F"/>
    <w:rsid w:val="0030223A"/>
    <w:rsid w:val="003063E6"/>
    <w:rsid w:val="00311928"/>
    <w:rsid w:val="00312849"/>
    <w:rsid w:val="00323356"/>
    <w:rsid w:val="00333C93"/>
    <w:rsid w:val="00341102"/>
    <w:rsid w:val="0035239E"/>
    <w:rsid w:val="00361E98"/>
    <w:rsid w:val="00366B7B"/>
    <w:rsid w:val="00373A7D"/>
    <w:rsid w:val="003876C2"/>
    <w:rsid w:val="003962F6"/>
    <w:rsid w:val="003963A7"/>
    <w:rsid w:val="00396B5C"/>
    <w:rsid w:val="003A7140"/>
    <w:rsid w:val="003C0198"/>
    <w:rsid w:val="003C3D32"/>
    <w:rsid w:val="003C7E3A"/>
    <w:rsid w:val="003D2C3A"/>
    <w:rsid w:val="003D7EDA"/>
    <w:rsid w:val="003E6640"/>
    <w:rsid w:val="003F483F"/>
    <w:rsid w:val="00401973"/>
    <w:rsid w:val="00402155"/>
    <w:rsid w:val="00403F55"/>
    <w:rsid w:val="004132DC"/>
    <w:rsid w:val="00423B55"/>
    <w:rsid w:val="00436207"/>
    <w:rsid w:val="0043693B"/>
    <w:rsid w:val="00442A71"/>
    <w:rsid w:val="00444607"/>
    <w:rsid w:val="00451561"/>
    <w:rsid w:val="004538B7"/>
    <w:rsid w:val="0045509F"/>
    <w:rsid w:val="00457569"/>
    <w:rsid w:val="00462198"/>
    <w:rsid w:val="00464C98"/>
    <w:rsid w:val="004710B8"/>
    <w:rsid w:val="00473908"/>
    <w:rsid w:val="0048216F"/>
    <w:rsid w:val="004905B1"/>
    <w:rsid w:val="00492B3B"/>
    <w:rsid w:val="004938B0"/>
    <w:rsid w:val="004979E9"/>
    <w:rsid w:val="004A33A1"/>
    <w:rsid w:val="004B34CC"/>
    <w:rsid w:val="004C0D80"/>
    <w:rsid w:val="004C1821"/>
    <w:rsid w:val="004C1F48"/>
    <w:rsid w:val="004D57B5"/>
    <w:rsid w:val="004D5CD1"/>
    <w:rsid w:val="004E13AE"/>
    <w:rsid w:val="004E3208"/>
    <w:rsid w:val="004F16F9"/>
    <w:rsid w:val="004F38DA"/>
    <w:rsid w:val="004F4195"/>
    <w:rsid w:val="005038FD"/>
    <w:rsid w:val="00504120"/>
    <w:rsid w:val="005042DF"/>
    <w:rsid w:val="00506742"/>
    <w:rsid w:val="00507611"/>
    <w:rsid w:val="00514D8A"/>
    <w:rsid w:val="0051569C"/>
    <w:rsid w:val="00522BF8"/>
    <w:rsid w:val="0052529B"/>
    <w:rsid w:val="0052722D"/>
    <w:rsid w:val="00531576"/>
    <w:rsid w:val="00536068"/>
    <w:rsid w:val="00544265"/>
    <w:rsid w:val="00551175"/>
    <w:rsid w:val="00554408"/>
    <w:rsid w:val="005577ED"/>
    <w:rsid w:val="005577F9"/>
    <w:rsid w:val="00563E66"/>
    <w:rsid w:val="00570873"/>
    <w:rsid w:val="00570CE5"/>
    <w:rsid w:val="00570FD8"/>
    <w:rsid w:val="00571237"/>
    <w:rsid w:val="00576BC7"/>
    <w:rsid w:val="00581336"/>
    <w:rsid w:val="00582902"/>
    <w:rsid w:val="00584120"/>
    <w:rsid w:val="00585554"/>
    <w:rsid w:val="005945A1"/>
    <w:rsid w:val="005A3BD8"/>
    <w:rsid w:val="005A514C"/>
    <w:rsid w:val="005B363C"/>
    <w:rsid w:val="005B4FAE"/>
    <w:rsid w:val="005C182D"/>
    <w:rsid w:val="005C3972"/>
    <w:rsid w:val="005D7BFD"/>
    <w:rsid w:val="005E766D"/>
    <w:rsid w:val="005F05FD"/>
    <w:rsid w:val="005F21AE"/>
    <w:rsid w:val="005F5C3C"/>
    <w:rsid w:val="005F7991"/>
    <w:rsid w:val="00601476"/>
    <w:rsid w:val="00603858"/>
    <w:rsid w:val="00614B48"/>
    <w:rsid w:val="006162D5"/>
    <w:rsid w:val="006236A8"/>
    <w:rsid w:val="00624E22"/>
    <w:rsid w:val="00637EE7"/>
    <w:rsid w:val="00643418"/>
    <w:rsid w:val="00645E42"/>
    <w:rsid w:val="00653428"/>
    <w:rsid w:val="006668AC"/>
    <w:rsid w:val="006706E6"/>
    <w:rsid w:val="00674711"/>
    <w:rsid w:val="0067500D"/>
    <w:rsid w:val="006756E0"/>
    <w:rsid w:val="00677EA6"/>
    <w:rsid w:val="00685578"/>
    <w:rsid w:val="00687BA3"/>
    <w:rsid w:val="006958F2"/>
    <w:rsid w:val="006A1ABB"/>
    <w:rsid w:val="006B1952"/>
    <w:rsid w:val="006D147B"/>
    <w:rsid w:val="006D3D49"/>
    <w:rsid w:val="006E6FF4"/>
    <w:rsid w:val="006F0215"/>
    <w:rsid w:val="006F0516"/>
    <w:rsid w:val="006F0AE6"/>
    <w:rsid w:val="006F4E19"/>
    <w:rsid w:val="007037DB"/>
    <w:rsid w:val="00704014"/>
    <w:rsid w:val="00704785"/>
    <w:rsid w:val="00714792"/>
    <w:rsid w:val="00715AEE"/>
    <w:rsid w:val="00717680"/>
    <w:rsid w:val="00720CBA"/>
    <w:rsid w:val="00722C11"/>
    <w:rsid w:val="0072648F"/>
    <w:rsid w:val="00726D9A"/>
    <w:rsid w:val="0073212D"/>
    <w:rsid w:val="00735DCE"/>
    <w:rsid w:val="00735F26"/>
    <w:rsid w:val="0073786C"/>
    <w:rsid w:val="00764AAF"/>
    <w:rsid w:val="007806BA"/>
    <w:rsid w:val="00785874"/>
    <w:rsid w:val="007859EA"/>
    <w:rsid w:val="00786FB8"/>
    <w:rsid w:val="0079418B"/>
    <w:rsid w:val="00796FC7"/>
    <w:rsid w:val="007A2704"/>
    <w:rsid w:val="007A64EF"/>
    <w:rsid w:val="007B10A1"/>
    <w:rsid w:val="007C36BF"/>
    <w:rsid w:val="007C3DB5"/>
    <w:rsid w:val="007C440C"/>
    <w:rsid w:val="007C4528"/>
    <w:rsid w:val="007C490F"/>
    <w:rsid w:val="007D23CF"/>
    <w:rsid w:val="007D2FB1"/>
    <w:rsid w:val="007D3786"/>
    <w:rsid w:val="007D3FC5"/>
    <w:rsid w:val="007D4E80"/>
    <w:rsid w:val="007E47BD"/>
    <w:rsid w:val="007F41D2"/>
    <w:rsid w:val="007F5DF2"/>
    <w:rsid w:val="0081083F"/>
    <w:rsid w:val="00824EF3"/>
    <w:rsid w:val="0082538D"/>
    <w:rsid w:val="00825713"/>
    <w:rsid w:val="00826FCE"/>
    <w:rsid w:val="0083062D"/>
    <w:rsid w:val="00831EF5"/>
    <w:rsid w:val="008375FB"/>
    <w:rsid w:val="00840B2C"/>
    <w:rsid w:val="00844882"/>
    <w:rsid w:val="00844D1C"/>
    <w:rsid w:val="00863BDB"/>
    <w:rsid w:val="00870070"/>
    <w:rsid w:val="00871C01"/>
    <w:rsid w:val="008721AC"/>
    <w:rsid w:val="0087398F"/>
    <w:rsid w:val="0088681E"/>
    <w:rsid w:val="008970E4"/>
    <w:rsid w:val="00897BA5"/>
    <w:rsid w:val="008B2D77"/>
    <w:rsid w:val="008B761D"/>
    <w:rsid w:val="008C194E"/>
    <w:rsid w:val="008C4BA9"/>
    <w:rsid w:val="008C6D5D"/>
    <w:rsid w:val="008D632B"/>
    <w:rsid w:val="008D737D"/>
    <w:rsid w:val="008D7B77"/>
    <w:rsid w:val="008D7E69"/>
    <w:rsid w:val="008E2509"/>
    <w:rsid w:val="008E6A19"/>
    <w:rsid w:val="008E7B6D"/>
    <w:rsid w:val="00903AD3"/>
    <w:rsid w:val="009104A1"/>
    <w:rsid w:val="00911FF1"/>
    <w:rsid w:val="00913DAB"/>
    <w:rsid w:val="00924A65"/>
    <w:rsid w:val="00946A21"/>
    <w:rsid w:val="00951630"/>
    <w:rsid w:val="009529AE"/>
    <w:rsid w:val="00954910"/>
    <w:rsid w:val="00957ABD"/>
    <w:rsid w:val="009622F3"/>
    <w:rsid w:val="00966B41"/>
    <w:rsid w:val="00966EFF"/>
    <w:rsid w:val="00981669"/>
    <w:rsid w:val="00983A71"/>
    <w:rsid w:val="009848F0"/>
    <w:rsid w:val="0099160F"/>
    <w:rsid w:val="009938EA"/>
    <w:rsid w:val="0099489A"/>
    <w:rsid w:val="009B176E"/>
    <w:rsid w:val="009B3883"/>
    <w:rsid w:val="009B5D02"/>
    <w:rsid w:val="009C27C9"/>
    <w:rsid w:val="009C67BE"/>
    <w:rsid w:val="009D057F"/>
    <w:rsid w:val="009D2328"/>
    <w:rsid w:val="009D29FC"/>
    <w:rsid w:val="009D362D"/>
    <w:rsid w:val="009D6FA5"/>
    <w:rsid w:val="009E766F"/>
    <w:rsid w:val="009F1A5D"/>
    <w:rsid w:val="009F60B0"/>
    <w:rsid w:val="009F746D"/>
    <w:rsid w:val="00A1068F"/>
    <w:rsid w:val="00A1209A"/>
    <w:rsid w:val="00A15BC2"/>
    <w:rsid w:val="00A21DC4"/>
    <w:rsid w:val="00A22DE4"/>
    <w:rsid w:val="00A307A2"/>
    <w:rsid w:val="00A308B5"/>
    <w:rsid w:val="00A30E72"/>
    <w:rsid w:val="00A35BEF"/>
    <w:rsid w:val="00A40904"/>
    <w:rsid w:val="00A455CF"/>
    <w:rsid w:val="00A57C1A"/>
    <w:rsid w:val="00A81806"/>
    <w:rsid w:val="00A83683"/>
    <w:rsid w:val="00A915FA"/>
    <w:rsid w:val="00A9654E"/>
    <w:rsid w:val="00A97D58"/>
    <w:rsid w:val="00AA7F40"/>
    <w:rsid w:val="00AA7FF9"/>
    <w:rsid w:val="00AB1FF9"/>
    <w:rsid w:val="00AB3480"/>
    <w:rsid w:val="00AB3E34"/>
    <w:rsid w:val="00AB64F6"/>
    <w:rsid w:val="00AC216F"/>
    <w:rsid w:val="00AD2AE8"/>
    <w:rsid w:val="00AD3FCD"/>
    <w:rsid w:val="00AD5FF6"/>
    <w:rsid w:val="00AD7B63"/>
    <w:rsid w:val="00AE6D01"/>
    <w:rsid w:val="00AF7DFF"/>
    <w:rsid w:val="00B012AC"/>
    <w:rsid w:val="00B16755"/>
    <w:rsid w:val="00B20B14"/>
    <w:rsid w:val="00B2119E"/>
    <w:rsid w:val="00B22C71"/>
    <w:rsid w:val="00B2565F"/>
    <w:rsid w:val="00B27DB1"/>
    <w:rsid w:val="00B360CF"/>
    <w:rsid w:val="00B42C27"/>
    <w:rsid w:val="00B4721B"/>
    <w:rsid w:val="00B578FA"/>
    <w:rsid w:val="00B63F31"/>
    <w:rsid w:val="00B66C46"/>
    <w:rsid w:val="00B70300"/>
    <w:rsid w:val="00B71B67"/>
    <w:rsid w:val="00B731C9"/>
    <w:rsid w:val="00B816D1"/>
    <w:rsid w:val="00B81DFC"/>
    <w:rsid w:val="00B84D3F"/>
    <w:rsid w:val="00B86B90"/>
    <w:rsid w:val="00B926BF"/>
    <w:rsid w:val="00B93F75"/>
    <w:rsid w:val="00BA71BE"/>
    <w:rsid w:val="00BB12F4"/>
    <w:rsid w:val="00BC3FAD"/>
    <w:rsid w:val="00BD4736"/>
    <w:rsid w:val="00BD580C"/>
    <w:rsid w:val="00BD5E3D"/>
    <w:rsid w:val="00BE1B63"/>
    <w:rsid w:val="00BE3979"/>
    <w:rsid w:val="00BE476A"/>
    <w:rsid w:val="00BE4D06"/>
    <w:rsid w:val="00BE79CE"/>
    <w:rsid w:val="00BF30E5"/>
    <w:rsid w:val="00BF3B2F"/>
    <w:rsid w:val="00BF3BCC"/>
    <w:rsid w:val="00BF5220"/>
    <w:rsid w:val="00BF54AB"/>
    <w:rsid w:val="00BF6538"/>
    <w:rsid w:val="00C00572"/>
    <w:rsid w:val="00C01580"/>
    <w:rsid w:val="00C0661B"/>
    <w:rsid w:val="00C107CA"/>
    <w:rsid w:val="00C12428"/>
    <w:rsid w:val="00C13B14"/>
    <w:rsid w:val="00C167CA"/>
    <w:rsid w:val="00C176FA"/>
    <w:rsid w:val="00C17E90"/>
    <w:rsid w:val="00C21E66"/>
    <w:rsid w:val="00C23904"/>
    <w:rsid w:val="00C2433C"/>
    <w:rsid w:val="00C3045F"/>
    <w:rsid w:val="00C362C7"/>
    <w:rsid w:val="00C415FC"/>
    <w:rsid w:val="00C43008"/>
    <w:rsid w:val="00C43A0F"/>
    <w:rsid w:val="00C45A26"/>
    <w:rsid w:val="00C56EEA"/>
    <w:rsid w:val="00C57103"/>
    <w:rsid w:val="00C611CA"/>
    <w:rsid w:val="00C62FB7"/>
    <w:rsid w:val="00C67AC0"/>
    <w:rsid w:val="00C74BAE"/>
    <w:rsid w:val="00C770A9"/>
    <w:rsid w:val="00C90191"/>
    <w:rsid w:val="00C9336F"/>
    <w:rsid w:val="00CA0D48"/>
    <w:rsid w:val="00CA171D"/>
    <w:rsid w:val="00CA3AEC"/>
    <w:rsid w:val="00CA4934"/>
    <w:rsid w:val="00CB42A9"/>
    <w:rsid w:val="00CC6CF7"/>
    <w:rsid w:val="00CC7CCC"/>
    <w:rsid w:val="00CF0676"/>
    <w:rsid w:val="00CF7788"/>
    <w:rsid w:val="00D053AE"/>
    <w:rsid w:val="00D10921"/>
    <w:rsid w:val="00D3052D"/>
    <w:rsid w:val="00D31B69"/>
    <w:rsid w:val="00D34F23"/>
    <w:rsid w:val="00D3599C"/>
    <w:rsid w:val="00D4300B"/>
    <w:rsid w:val="00D43540"/>
    <w:rsid w:val="00D50A90"/>
    <w:rsid w:val="00D538FD"/>
    <w:rsid w:val="00D61B13"/>
    <w:rsid w:val="00D62A3B"/>
    <w:rsid w:val="00D71931"/>
    <w:rsid w:val="00D75A01"/>
    <w:rsid w:val="00D76A16"/>
    <w:rsid w:val="00D8206A"/>
    <w:rsid w:val="00D84326"/>
    <w:rsid w:val="00D95D0F"/>
    <w:rsid w:val="00DA39F8"/>
    <w:rsid w:val="00DA6CA2"/>
    <w:rsid w:val="00DB377D"/>
    <w:rsid w:val="00DB4ACA"/>
    <w:rsid w:val="00DB60E2"/>
    <w:rsid w:val="00DB65C1"/>
    <w:rsid w:val="00DB68C5"/>
    <w:rsid w:val="00DC052F"/>
    <w:rsid w:val="00DD6F0C"/>
    <w:rsid w:val="00DD7660"/>
    <w:rsid w:val="00DE3C62"/>
    <w:rsid w:val="00DE77D7"/>
    <w:rsid w:val="00E14EC9"/>
    <w:rsid w:val="00E1631F"/>
    <w:rsid w:val="00E266CF"/>
    <w:rsid w:val="00E3076F"/>
    <w:rsid w:val="00E31159"/>
    <w:rsid w:val="00E36506"/>
    <w:rsid w:val="00E3666B"/>
    <w:rsid w:val="00E40988"/>
    <w:rsid w:val="00E52581"/>
    <w:rsid w:val="00E56240"/>
    <w:rsid w:val="00E7344C"/>
    <w:rsid w:val="00E7481D"/>
    <w:rsid w:val="00E76230"/>
    <w:rsid w:val="00E77AF4"/>
    <w:rsid w:val="00E80AB8"/>
    <w:rsid w:val="00E840DF"/>
    <w:rsid w:val="00E84C3B"/>
    <w:rsid w:val="00E87C09"/>
    <w:rsid w:val="00E90048"/>
    <w:rsid w:val="00E902FD"/>
    <w:rsid w:val="00E91AC5"/>
    <w:rsid w:val="00EA506D"/>
    <w:rsid w:val="00EB5C82"/>
    <w:rsid w:val="00EB6B2B"/>
    <w:rsid w:val="00EC1487"/>
    <w:rsid w:val="00F05C8F"/>
    <w:rsid w:val="00F06611"/>
    <w:rsid w:val="00F06D8D"/>
    <w:rsid w:val="00F0763E"/>
    <w:rsid w:val="00F0770A"/>
    <w:rsid w:val="00F10EC9"/>
    <w:rsid w:val="00F20933"/>
    <w:rsid w:val="00F30F21"/>
    <w:rsid w:val="00F311A1"/>
    <w:rsid w:val="00F42029"/>
    <w:rsid w:val="00F45C43"/>
    <w:rsid w:val="00F57A60"/>
    <w:rsid w:val="00F67489"/>
    <w:rsid w:val="00F72562"/>
    <w:rsid w:val="00F73A8B"/>
    <w:rsid w:val="00F752BD"/>
    <w:rsid w:val="00F849AA"/>
    <w:rsid w:val="00F8740E"/>
    <w:rsid w:val="00F87DAB"/>
    <w:rsid w:val="00F974E6"/>
    <w:rsid w:val="00FA3FB5"/>
    <w:rsid w:val="00FA5FC8"/>
    <w:rsid w:val="00FA6EF1"/>
    <w:rsid w:val="00FB267D"/>
    <w:rsid w:val="00FB53D2"/>
    <w:rsid w:val="00FB7880"/>
    <w:rsid w:val="00FC062F"/>
    <w:rsid w:val="00FC72FA"/>
    <w:rsid w:val="00FD1503"/>
    <w:rsid w:val="00FD5689"/>
    <w:rsid w:val="00FD6474"/>
    <w:rsid w:val="00FD7514"/>
    <w:rsid w:val="00FE08B7"/>
    <w:rsid w:val="00FE0AD6"/>
    <w:rsid w:val="00FE4265"/>
    <w:rsid w:val="00FE44C7"/>
    <w:rsid w:val="00FE47A3"/>
    <w:rsid w:val="00FE5026"/>
    <w:rsid w:val="00FF0CF1"/>
    <w:rsid w:val="00FF2AD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A3FB5"/>
    <w:pPr>
      <w:ind w:left="720"/>
      <w:contextualSpacing/>
    </w:pPr>
    <w:rPr>
      <w:szCs w:val="22"/>
      <w:lang w:bidi="ar-SA"/>
    </w:rPr>
  </w:style>
  <w:style w:type="table" w:styleId="TableGrid">
    <w:name w:val="Table Grid"/>
    <w:basedOn w:val="TableNormal"/>
    <w:uiPriority w:val="59"/>
    <w:rsid w:val="00FA3FB5"/>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236A8"/>
    <w:pPr>
      <w:autoSpaceDE w:val="0"/>
      <w:autoSpaceDN w:val="0"/>
      <w:adjustRightInd w:val="0"/>
      <w:spacing w:after="0" w:line="240" w:lineRule="auto"/>
    </w:pPr>
    <w:rPr>
      <w:rFonts w:ascii="Arial" w:hAnsi="Arial" w:cs="Arial"/>
      <w:color w:val="000000"/>
      <w:sz w:val="24"/>
      <w:szCs w:val="24"/>
      <w:lang w:val="en-IN" w:eastAsia="en-IN" w:bidi="ar-SA"/>
    </w:rPr>
  </w:style>
  <w:style w:type="character" w:customStyle="1" w:styleId="BalloonTextChar">
    <w:name w:val="Balloon Text Char"/>
    <w:basedOn w:val="DefaultParagraphFont"/>
    <w:link w:val="BalloonText"/>
    <w:uiPriority w:val="99"/>
    <w:semiHidden/>
    <w:rsid w:val="006236A8"/>
    <w:rPr>
      <w:rFonts w:ascii="Tahoma" w:hAnsi="Tahoma" w:cs="Tahoma"/>
      <w:sz w:val="16"/>
      <w:szCs w:val="16"/>
      <w:lang w:val="en-IN" w:eastAsia="en-IN" w:bidi="ar-SA"/>
    </w:rPr>
  </w:style>
  <w:style w:type="paragraph" w:styleId="BalloonText">
    <w:name w:val="Balloon Text"/>
    <w:basedOn w:val="Normal"/>
    <w:link w:val="BalloonTextChar"/>
    <w:uiPriority w:val="99"/>
    <w:semiHidden/>
    <w:unhideWhenUsed/>
    <w:rsid w:val="006236A8"/>
    <w:pPr>
      <w:spacing w:after="0" w:line="240" w:lineRule="auto"/>
    </w:pPr>
    <w:rPr>
      <w:rFonts w:ascii="Tahoma" w:hAnsi="Tahoma" w:cs="Tahoma"/>
      <w:sz w:val="16"/>
      <w:szCs w:val="16"/>
      <w:lang w:val="en-IN" w:eastAsia="en-IN" w:bidi="ar-SA"/>
    </w:rPr>
  </w:style>
  <w:style w:type="paragraph" w:styleId="Header">
    <w:name w:val="header"/>
    <w:basedOn w:val="Normal"/>
    <w:link w:val="HeaderChar"/>
    <w:uiPriority w:val="99"/>
    <w:unhideWhenUsed/>
    <w:rsid w:val="006236A8"/>
    <w:pPr>
      <w:tabs>
        <w:tab w:val="center" w:pos="4513"/>
        <w:tab w:val="right" w:pos="9026"/>
      </w:tabs>
      <w:spacing w:after="0" w:line="240" w:lineRule="auto"/>
    </w:pPr>
    <w:rPr>
      <w:szCs w:val="22"/>
      <w:lang w:val="en-IN" w:eastAsia="en-IN" w:bidi="ar-SA"/>
    </w:rPr>
  </w:style>
  <w:style w:type="character" w:customStyle="1" w:styleId="HeaderChar">
    <w:name w:val="Header Char"/>
    <w:basedOn w:val="DefaultParagraphFont"/>
    <w:link w:val="Header"/>
    <w:uiPriority w:val="99"/>
    <w:rsid w:val="006236A8"/>
    <w:rPr>
      <w:szCs w:val="22"/>
      <w:lang w:val="en-IN" w:eastAsia="en-IN" w:bidi="ar-SA"/>
    </w:rPr>
  </w:style>
  <w:style w:type="paragraph" w:styleId="Footer">
    <w:name w:val="footer"/>
    <w:basedOn w:val="Normal"/>
    <w:link w:val="FooterChar"/>
    <w:uiPriority w:val="99"/>
    <w:unhideWhenUsed/>
    <w:rsid w:val="006236A8"/>
    <w:pPr>
      <w:tabs>
        <w:tab w:val="center" w:pos="4513"/>
        <w:tab w:val="right" w:pos="9026"/>
      </w:tabs>
      <w:spacing w:after="0" w:line="240" w:lineRule="auto"/>
    </w:pPr>
    <w:rPr>
      <w:szCs w:val="22"/>
      <w:lang w:val="en-IN" w:eastAsia="en-IN" w:bidi="ar-SA"/>
    </w:rPr>
  </w:style>
  <w:style w:type="character" w:customStyle="1" w:styleId="FooterChar">
    <w:name w:val="Footer Char"/>
    <w:basedOn w:val="DefaultParagraphFont"/>
    <w:link w:val="Footer"/>
    <w:uiPriority w:val="99"/>
    <w:rsid w:val="006236A8"/>
    <w:rPr>
      <w:szCs w:val="22"/>
      <w:lang w:val="en-IN" w:eastAsia="en-IN" w:bidi="ar-SA"/>
    </w:rPr>
  </w:style>
  <w:style w:type="character" w:customStyle="1" w:styleId="DocumentMapChar">
    <w:name w:val="Document Map Char"/>
    <w:basedOn w:val="DefaultParagraphFont"/>
    <w:link w:val="DocumentMap"/>
    <w:uiPriority w:val="99"/>
    <w:semiHidden/>
    <w:rsid w:val="006236A8"/>
    <w:rPr>
      <w:rFonts w:ascii="Tahoma" w:hAnsi="Tahoma" w:cs="Tahoma"/>
      <w:sz w:val="16"/>
      <w:szCs w:val="16"/>
      <w:lang w:val="en-IN" w:eastAsia="en-IN" w:bidi="ar-SA"/>
    </w:rPr>
  </w:style>
  <w:style w:type="paragraph" w:styleId="DocumentMap">
    <w:name w:val="Document Map"/>
    <w:basedOn w:val="Normal"/>
    <w:link w:val="DocumentMapChar"/>
    <w:uiPriority w:val="99"/>
    <w:semiHidden/>
    <w:unhideWhenUsed/>
    <w:rsid w:val="006236A8"/>
    <w:pPr>
      <w:spacing w:after="0" w:line="240" w:lineRule="auto"/>
    </w:pPr>
    <w:rPr>
      <w:rFonts w:ascii="Tahoma" w:hAnsi="Tahoma" w:cs="Tahoma"/>
      <w:sz w:val="16"/>
      <w:szCs w:val="16"/>
      <w:lang w:val="en-IN" w:eastAsia="en-IN" w:bidi="ar-SA"/>
    </w:rPr>
  </w:style>
  <w:style w:type="paragraph" w:styleId="NormalWeb">
    <w:name w:val="Normal (Web)"/>
    <w:basedOn w:val="Normal"/>
    <w:uiPriority w:val="99"/>
    <w:semiHidden/>
    <w:unhideWhenUsed/>
    <w:rsid w:val="006236A8"/>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CommentTextChar">
    <w:name w:val="Comment Text Char"/>
    <w:basedOn w:val="DefaultParagraphFont"/>
    <w:link w:val="CommentText"/>
    <w:uiPriority w:val="99"/>
    <w:semiHidden/>
    <w:rsid w:val="006236A8"/>
    <w:rPr>
      <w:sz w:val="20"/>
      <w:lang w:val="en-IN" w:eastAsia="en-IN" w:bidi="ar-SA"/>
    </w:rPr>
  </w:style>
  <w:style w:type="paragraph" w:styleId="CommentText">
    <w:name w:val="annotation text"/>
    <w:basedOn w:val="Normal"/>
    <w:link w:val="CommentTextChar"/>
    <w:uiPriority w:val="99"/>
    <w:semiHidden/>
    <w:unhideWhenUsed/>
    <w:rsid w:val="006236A8"/>
    <w:pPr>
      <w:spacing w:line="240" w:lineRule="auto"/>
    </w:pPr>
    <w:rPr>
      <w:sz w:val="20"/>
      <w:lang w:val="en-IN" w:eastAsia="en-IN" w:bidi="ar-SA"/>
    </w:rPr>
  </w:style>
  <w:style w:type="character" w:customStyle="1" w:styleId="CommentSubjectChar">
    <w:name w:val="Comment Subject Char"/>
    <w:basedOn w:val="CommentTextChar"/>
    <w:link w:val="CommentSubject"/>
    <w:uiPriority w:val="99"/>
    <w:semiHidden/>
    <w:rsid w:val="006236A8"/>
    <w:rPr>
      <w:b/>
      <w:bCs/>
    </w:rPr>
  </w:style>
  <w:style w:type="paragraph" w:styleId="CommentSubject">
    <w:name w:val="annotation subject"/>
    <w:basedOn w:val="CommentText"/>
    <w:next w:val="CommentText"/>
    <w:link w:val="CommentSubjectChar"/>
    <w:uiPriority w:val="99"/>
    <w:semiHidden/>
    <w:unhideWhenUsed/>
    <w:rsid w:val="006236A8"/>
    <w:rPr>
      <w:b/>
      <w:bCs/>
    </w:rPr>
  </w:style>
  <w:style w:type="character" w:styleId="Hyperlink">
    <w:name w:val="Hyperlink"/>
    <w:basedOn w:val="DefaultParagraphFont"/>
    <w:uiPriority w:val="99"/>
    <w:unhideWhenUsed/>
    <w:rsid w:val="00AD3FCD"/>
    <w:rPr>
      <w:color w:val="0000FF" w:themeColor="hyperlink"/>
      <w:u w:val="single"/>
    </w:rPr>
  </w:style>
  <w:style w:type="character" w:customStyle="1" w:styleId="apple-converted-space">
    <w:name w:val="apple-converted-space"/>
    <w:basedOn w:val="DefaultParagraphFont"/>
    <w:rsid w:val="00B86B90"/>
  </w:style>
  <w:style w:type="character" w:styleId="LineNumber">
    <w:name w:val="line number"/>
    <w:basedOn w:val="DefaultParagraphFont"/>
    <w:uiPriority w:val="99"/>
    <w:semiHidden/>
    <w:unhideWhenUsed/>
    <w:rsid w:val="00735D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ashant_vet@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5D098-437F-4168-AAD7-C2AF5D26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13</Pages>
  <Words>4577</Words>
  <Characters>26094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dmm</dc:creator>
  <cp:keywords/>
  <dc:description/>
  <cp:lastModifiedBy>ADMIN</cp:lastModifiedBy>
  <cp:revision>539</cp:revision>
  <cp:lastPrinted>2016-07-08T09:42:00Z</cp:lastPrinted>
  <dcterms:created xsi:type="dcterms:W3CDTF">2016-07-05T04:39:00Z</dcterms:created>
  <dcterms:modified xsi:type="dcterms:W3CDTF">2019-01-10T07:30:00Z</dcterms:modified>
</cp:coreProperties>
</file>